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E98" w:rsidRDefault="00734CD8">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-28575</wp:posOffset>
            </wp:positionH>
            <wp:positionV relativeFrom="paragraph">
              <wp:posOffset>-389890</wp:posOffset>
            </wp:positionV>
            <wp:extent cx="4617720" cy="466725"/>
            <wp:effectExtent l="19050" t="0" r="0" b="0"/>
            <wp:wrapNone/>
            <wp:docPr id="71" name="Picture 71" descr="banner header d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anner header dk blue"/>
                    <pic:cNvPicPr>
                      <a:picLocks noChangeAspect="1" noChangeArrowheads="1"/>
                    </pic:cNvPicPr>
                  </pic:nvPicPr>
                  <pic:blipFill>
                    <a:blip r:embed="rId9"/>
                    <a:srcRect l="723" t="4601" r="15756" b="6416"/>
                    <a:stretch>
                      <a:fillRect/>
                    </a:stretch>
                  </pic:blipFill>
                  <pic:spPr bwMode="auto">
                    <a:xfrm>
                      <a:off x="0" y="0"/>
                      <a:ext cx="4617720" cy="466725"/>
                    </a:xfrm>
                    <a:prstGeom prst="rect">
                      <a:avLst/>
                    </a:prstGeom>
                    <a:noFill/>
                    <a:ln w="9525">
                      <a:noFill/>
                      <a:miter lim="800000"/>
                      <a:headEnd/>
                      <a:tailEnd/>
                    </a:ln>
                  </pic:spPr>
                </pic:pic>
              </a:graphicData>
            </a:graphic>
          </wp:anchor>
        </w:drawing>
      </w:r>
    </w:p>
    <w:p w:rsidR="009E4EA5" w:rsidRDefault="009E4EA5" w:rsidP="009E4EA5">
      <w:pPr>
        <w:pStyle w:val="ReportTitle"/>
      </w:pPr>
      <w:r w:rsidRPr="00366E38">
        <w:t xml:space="preserve">School </w:t>
      </w:r>
      <w:r>
        <w:t>Str</w:t>
      </w:r>
      <w:bookmarkStart w:id="1" w:name="Marker"/>
      <w:bookmarkEnd w:id="1"/>
      <w:r>
        <w:t>ategic Plan for</w:t>
      </w:r>
    </w:p>
    <w:p w:rsidR="005B1FB1" w:rsidRPr="00366E38" w:rsidRDefault="005700C5" w:rsidP="009E4EA5">
      <w:pPr>
        <w:pStyle w:val="ReportTitle"/>
      </w:pPr>
      <w:r>
        <w:t>Langwarrin Primary</w:t>
      </w:r>
      <w:r w:rsidR="005B1FB1" w:rsidRPr="00366E38">
        <w:t xml:space="preserve"> School </w:t>
      </w:r>
    </w:p>
    <w:p w:rsidR="005B1FB1" w:rsidRDefault="005700C5" w:rsidP="005B1FB1">
      <w:pPr>
        <w:pStyle w:val="ReportTitle"/>
      </w:pPr>
      <w:r>
        <w:t>Southern Metropolitan R</w:t>
      </w:r>
      <w:r w:rsidR="005B1FB1">
        <w:t>egion</w:t>
      </w:r>
    </w:p>
    <w:p w:rsidR="005B1FB1" w:rsidRDefault="005B1FB1" w:rsidP="005B1FB1">
      <w:pPr>
        <w:pStyle w:val="ReportTitle"/>
      </w:pPr>
      <w:r>
        <w:t>201</w:t>
      </w:r>
      <w:r w:rsidR="00961F8E">
        <w:t>2</w:t>
      </w:r>
      <w:r>
        <w:t>-201</w:t>
      </w:r>
      <w:r w:rsidR="00961F8E">
        <w:t>5</w:t>
      </w:r>
    </w:p>
    <w:p w:rsidR="005700C5" w:rsidRPr="007448C2" w:rsidRDefault="00F66697" w:rsidP="005700C5">
      <w:pPr>
        <w:jc w:val="center"/>
      </w:pPr>
      <w:r>
        <w:rPr>
          <w:noProof/>
          <w:lang w:eastAsia="en-AU"/>
        </w:rPr>
        <w:drawing>
          <wp:inline distT="0" distB="0" distL="0" distR="0">
            <wp:extent cx="1609725" cy="1133475"/>
            <wp:effectExtent l="0" t="0" r="9525" b="9525"/>
            <wp:docPr id="1" name="Picture 1" descr="mottovers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toversion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9725" cy="1133475"/>
                    </a:xfrm>
                    <a:prstGeom prst="rect">
                      <a:avLst/>
                    </a:prstGeom>
                    <a:noFill/>
                    <a:ln>
                      <a:noFill/>
                    </a:ln>
                  </pic:spPr>
                </pic:pic>
              </a:graphicData>
            </a:graphic>
          </wp:inline>
        </w:drawing>
      </w:r>
    </w:p>
    <w:p w:rsidR="005700C5" w:rsidRPr="007448C2" w:rsidRDefault="005700C5" w:rsidP="005700C5">
      <w:pPr>
        <w:jc w:val="center"/>
        <w:rPr>
          <w:sz w:val="16"/>
        </w:rPr>
      </w:pPr>
      <w:proofErr w:type="gramStart"/>
      <w:r w:rsidRPr="007448C2">
        <w:rPr>
          <w:sz w:val="16"/>
        </w:rPr>
        <w:t>90 Warrandyte Road, Langwarrin.</w:t>
      </w:r>
      <w:proofErr w:type="gramEnd"/>
      <w:r w:rsidRPr="007448C2">
        <w:rPr>
          <w:sz w:val="16"/>
        </w:rPr>
        <w:t xml:space="preserve"> 3910</w:t>
      </w:r>
    </w:p>
    <w:p w:rsidR="005700C5" w:rsidRPr="007448C2" w:rsidRDefault="005700C5" w:rsidP="005700C5">
      <w:pPr>
        <w:jc w:val="center"/>
        <w:rPr>
          <w:sz w:val="16"/>
        </w:rPr>
      </w:pPr>
      <w:r w:rsidRPr="007448C2">
        <w:rPr>
          <w:sz w:val="16"/>
        </w:rPr>
        <w:t xml:space="preserve">Phone: 9789 </w:t>
      </w:r>
      <w:proofErr w:type="gramStart"/>
      <w:r w:rsidRPr="007448C2">
        <w:rPr>
          <w:sz w:val="16"/>
        </w:rPr>
        <w:t>7346  Fax</w:t>
      </w:r>
      <w:proofErr w:type="gramEnd"/>
      <w:r w:rsidRPr="007448C2">
        <w:rPr>
          <w:sz w:val="16"/>
        </w:rPr>
        <w:t>: 9789 0544</w:t>
      </w:r>
    </w:p>
    <w:p w:rsidR="005700C5" w:rsidRDefault="005700C5" w:rsidP="005700C5">
      <w:pPr>
        <w:jc w:val="center"/>
      </w:pPr>
      <w:r w:rsidRPr="007448C2">
        <w:rPr>
          <w:sz w:val="16"/>
        </w:rPr>
        <w:t xml:space="preserve">Email: </w:t>
      </w:r>
      <w:hyperlink r:id="rId11" w:history="1">
        <w:r w:rsidRPr="007448C2">
          <w:rPr>
            <w:rStyle w:val="Hyperlink"/>
            <w:sz w:val="16"/>
          </w:rPr>
          <w:t>langwarrin.ps@edumail.vic.gov.au</w:t>
        </w:r>
      </w:hyperlink>
    </w:p>
    <w:p w:rsidR="005700C5" w:rsidRPr="007448C2" w:rsidRDefault="005700C5" w:rsidP="005700C5">
      <w:pPr>
        <w:jc w:val="center"/>
        <w:rPr>
          <w:sz w:val="16"/>
        </w:rPr>
      </w:pPr>
    </w:p>
    <w:p w:rsidR="005E7ACE" w:rsidRPr="005700C5" w:rsidRDefault="005700C5" w:rsidP="005700C5">
      <w:pPr>
        <w:pStyle w:val="Pulloutshaded"/>
        <w:shd w:val="clear" w:color="auto" w:fill="FFFFFF" w:themeFill="background1"/>
        <w:rPr>
          <w:color w:val="auto"/>
          <w:sz w:val="24"/>
          <w:szCs w:val="24"/>
          <w:highlight w:val="lightGray"/>
        </w:rPr>
      </w:pPr>
      <w:r w:rsidRPr="005700C5">
        <w:rPr>
          <w:color w:val="auto"/>
          <w:sz w:val="24"/>
          <w:szCs w:val="24"/>
        </w:rPr>
        <w:t>School Reviewer:</w:t>
      </w:r>
      <w:r w:rsidRPr="005700C5">
        <w:rPr>
          <w:color w:val="auto"/>
          <w:sz w:val="24"/>
          <w:szCs w:val="24"/>
        </w:rPr>
        <w:tab/>
      </w:r>
      <w:r w:rsidRPr="005700C5">
        <w:rPr>
          <w:color w:val="auto"/>
          <w:sz w:val="24"/>
          <w:szCs w:val="24"/>
        </w:rPr>
        <w:tab/>
      </w:r>
      <w:r w:rsidRPr="005700C5">
        <w:rPr>
          <w:color w:val="auto"/>
          <w:sz w:val="24"/>
          <w:szCs w:val="24"/>
        </w:rPr>
        <w:tab/>
      </w:r>
      <w:r w:rsidRPr="005700C5">
        <w:rPr>
          <w:color w:val="auto"/>
          <w:sz w:val="24"/>
          <w:szCs w:val="24"/>
        </w:rPr>
        <w:tab/>
        <w:t>Bronwyn van Amerongen</w:t>
      </w:r>
    </w:p>
    <w:tbl>
      <w:tblPr>
        <w:tblW w:w="0" w:type="auto"/>
        <w:tblBorders>
          <w:top w:val="single" w:sz="4" w:space="0" w:color="054196"/>
          <w:left w:val="single" w:sz="4" w:space="0" w:color="054196"/>
          <w:bottom w:val="single" w:sz="4" w:space="0" w:color="054196"/>
          <w:right w:val="single" w:sz="4" w:space="0" w:color="054196"/>
          <w:insideH w:val="single" w:sz="4" w:space="0" w:color="054196"/>
          <w:insideV w:val="single" w:sz="4" w:space="0" w:color="054196"/>
        </w:tblBorders>
        <w:tblLook w:val="01E0" w:firstRow="1" w:lastRow="1" w:firstColumn="1" w:lastColumn="1" w:noHBand="0" w:noVBand="0"/>
      </w:tblPr>
      <w:tblGrid>
        <w:gridCol w:w="2030"/>
        <w:gridCol w:w="7213"/>
      </w:tblGrid>
      <w:tr w:rsidR="0025046D" w:rsidRPr="00355778" w:rsidTr="009F3B3A">
        <w:trPr>
          <w:trHeight w:val="1958"/>
        </w:trPr>
        <w:tc>
          <w:tcPr>
            <w:tcW w:w="2030" w:type="dxa"/>
            <w:vAlign w:val="center"/>
          </w:tcPr>
          <w:p w:rsidR="0025046D" w:rsidRPr="00355778" w:rsidRDefault="0025046D" w:rsidP="001A6FAA">
            <w:pPr>
              <w:pStyle w:val="Table-RowHeading"/>
              <w:spacing w:after="90" w:line="220" w:lineRule="atLeast"/>
              <w:rPr>
                <w:color w:val="auto"/>
              </w:rPr>
            </w:pPr>
            <w:r w:rsidRPr="00355778">
              <w:rPr>
                <w:color w:val="auto"/>
              </w:rPr>
              <w:t>Endorsement by School Principal</w:t>
            </w:r>
          </w:p>
          <w:p w:rsidR="0025046D" w:rsidRPr="00355778" w:rsidRDefault="0025046D" w:rsidP="001A6FAA">
            <w:pPr>
              <w:pStyle w:val="Table-RowHeading"/>
              <w:spacing w:after="90" w:line="220" w:lineRule="atLeast"/>
              <w:rPr>
                <w:color w:val="auto"/>
              </w:rPr>
            </w:pPr>
          </w:p>
        </w:tc>
        <w:tc>
          <w:tcPr>
            <w:tcW w:w="7213" w:type="dxa"/>
            <w:shd w:val="clear" w:color="auto" w:fill="auto"/>
            <w:vAlign w:val="center"/>
          </w:tcPr>
          <w:p w:rsidR="0025046D" w:rsidRPr="00355778" w:rsidRDefault="00F11A62" w:rsidP="00F11A62">
            <w:pPr>
              <w:rPr>
                <w:color w:val="auto"/>
              </w:rPr>
            </w:pPr>
            <w:r w:rsidRPr="00355778">
              <w:rPr>
                <w:color w:val="auto"/>
              </w:rPr>
              <w:t>Signed</w:t>
            </w:r>
            <w:r w:rsidR="0025046D" w:rsidRPr="00355778">
              <w:rPr>
                <w:color w:val="auto"/>
              </w:rPr>
              <w:t>……………………………………….</w:t>
            </w:r>
          </w:p>
          <w:p w:rsidR="0025046D" w:rsidRPr="00355778" w:rsidRDefault="00F11A62" w:rsidP="00F11A62">
            <w:pPr>
              <w:rPr>
                <w:color w:val="auto"/>
              </w:rPr>
            </w:pPr>
            <w:r w:rsidRPr="00355778">
              <w:rPr>
                <w:color w:val="auto"/>
              </w:rPr>
              <w:t>Name</w:t>
            </w:r>
            <w:r w:rsidR="0025046D" w:rsidRPr="00355778">
              <w:rPr>
                <w:color w:val="auto"/>
              </w:rPr>
              <w:t>…</w:t>
            </w:r>
            <w:r w:rsidR="000565A3" w:rsidRPr="000565A3">
              <w:rPr>
                <w:color w:val="auto"/>
                <w:sz w:val="24"/>
              </w:rPr>
              <w:t>Ann Maclachlan</w:t>
            </w:r>
            <w:r w:rsidR="0025046D" w:rsidRPr="00355778">
              <w:rPr>
                <w:color w:val="auto"/>
              </w:rPr>
              <w:t>………………….</w:t>
            </w:r>
          </w:p>
          <w:p w:rsidR="0025046D" w:rsidRPr="00355778" w:rsidRDefault="00F11A62" w:rsidP="00F11A62">
            <w:pPr>
              <w:rPr>
                <w:color w:val="auto"/>
              </w:rPr>
            </w:pPr>
            <w:r w:rsidRPr="00355778">
              <w:rPr>
                <w:color w:val="auto"/>
              </w:rPr>
              <w:t>Date</w:t>
            </w:r>
            <w:r w:rsidR="0025046D" w:rsidRPr="00355778">
              <w:rPr>
                <w:color w:val="auto"/>
              </w:rPr>
              <w:t>……………………………………………</w:t>
            </w:r>
          </w:p>
        </w:tc>
      </w:tr>
      <w:tr w:rsidR="0025046D" w:rsidRPr="00355778" w:rsidTr="009F3B3A">
        <w:trPr>
          <w:trHeight w:val="2269"/>
        </w:trPr>
        <w:tc>
          <w:tcPr>
            <w:tcW w:w="2030" w:type="dxa"/>
            <w:vAlign w:val="center"/>
          </w:tcPr>
          <w:p w:rsidR="0025046D" w:rsidRPr="00355778" w:rsidRDefault="0025046D" w:rsidP="001A6FAA">
            <w:pPr>
              <w:pStyle w:val="Table-RowHeading"/>
              <w:spacing w:after="90" w:line="220" w:lineRule="atLeast"/>
              <w:rPr>
                <w:color w:val="auto"/>
              </w:rPr>
            </w:pPr>
            <w:r w:rsidRPr="00355778">
              <w:rPr>
                <w:color w:val="auto"/>
              </w:rPr>
              <w:t>Endorsement by School Council</w:t>
            </w:r>
          </w:p>
          <w:p w:rsidR="0025046D" w:rsidRPr="00355778" w:rsidRDefault="0025046D" w:rsidP="001A6FAA">
            <w:pPr>
              <w:pStyle w:val="Table-RowHeading"/>
              <w:spacing w:after="90" w:line="220" w:lineRule="atLeast"/>
              <w:rPr>
                <w:color w:val="auto"/>
              </w:rPr>
            </w:pPr>
          </w:p>
        </w:tc>
        <w:tc>
          <w:tcPr>
            <w:tcW w:w="7213" w:type="dxa"/>
            <w:shd w:val="clear" w:color="auto" w:fill="auto"/>
            <w:vAlign w:val="center"/>
          </w:tcPr>
          <w:p w:rsidR="0025046D" w:rsidRPr="00355778" w:rsidRDefault="00F11A62" w:rsidP="00F11A62">
            <w:pPr>
              <w:rPr>
                <w:color w:val="auto"/>
              </w:rPr>
            </w:pPr>
            <w:r w:rsidRPr="00355778">
              <w:rPr>
                <w:color w:val="auto"/>
              </w:rPr>
              <w:t>Signed</w:t>
            </w:r>
            <w:r w:rsidR="0025046D" w:rsidRPr="00355778">
              <w:rPr>
                <w:color w:val="auto"/>
              </w:rPr>
              <w:t>……………………………………….</w:t>
            </w:r>
          </w:p>
          <w:p w:rsidR="0025046D" w:rsidRPr="00355778" w:rsidRDefault="00F11A62" w:rsidP="00F11A62">
            <w:pPr>
              <w:rPr>
                <w:color w:val="auto"/>
              </w:rPr>
            </w:pPr>
            <w:r w:rsidRPr="00355778">
              <w:rPr>
                <w:color w:val="auto"/>
              </w:rPr>
              <w:t>Name</w:t>
            </w:r>
            <w:r w:rsidR="0025046D" w:rsidRPr="00355778">
              <w:rPr>
                <w:color w:val="auto"/>
              </w:rPr>
              <w:t>…</w:t>
            </w:r>
            <w:r w:rsidR="000565A3" w:rsidRPr="000565A3">
              <w:rPr>
                <w:color w:val="auto"/>
                <w:sz w:val="24"/>
              </w:rPr>
              <w:t>Damien Pepper</w:t>
            </w:r>
            <w:r w:rsidR="000565A3">
              <w:rPr>
                <w:color w:val="auto"/>
              </w:rPr>
              <w:t>…………………</w:t>
            </w:r>
          </w:p>
          <w:p w:rsidR="0025046D" w:rsidRPr="00355778" w:rsidRDefault="00F11A62" w:rsidP="00F11A62">
            <w:pPr>
              <w:rPr>
                <w:color w:val="auto"/>
              </w:rPr>
            </w:pPr>
            <w:r w:rsidRPr="00355778">
              <w:rPr>
                <w:color w:val="auto"/>
              </w:rPr>
              <w:t>Date</w:t>
            </w:r>
            <w:r w:rsidR="0025046D" w:rsidRPr="00355778">
              <w:rPr>
                <w:color w:val="auto"/>
              </w:rPr>
              <w:t>……………………………………………</w:t>
            </w:r>
          </w:p>
          <w:p w:rsidR="0025046D" w:rsidRPr="00355778" w:rsidRDefault="0025046D" w:rsidP="00F11A62">
            <w:pPr>
              <w:rPr>
                <w:color w:val="auto"/>
              </w:rPr>
            </w:pPr>
            <w:r w:rsidRPr="00355778">
              <w:rPr>
                <w:color w:val="auto"/>
              </w:rPr>
              <w:t>School Council President signs indicating that the School Strategic Plan has been endorsed by School Council</w:t>
            </w:r>
          </w:p>
        </w:tc>
      </w:tr>
      <w:tr w:rsidR="0025046D" w:rsidRPr="00355778" w:rsidTr="009F3B3A">
        <w:trPr>
          <w:trHeight w:val="2103"/>
        </w:trPr>
        <w:tc>
          <w:tcPr>
            <w:tcW w:w="2030" w:type="dxa"/>
            <w:vAlign w:val="center"/>
          </w:tcPr>
          <w:p w:rsidR="0025046D" w:rsidRPr="00355778" w:rsidRDefault="0025046D" w:rsidP="001A6FAA">
            <w:pPr>
              <w:pStyle w:val="Table-RowHeading"/>
              <w:spacing w:after="90" w:line="220" w:lineRule="atLeast"/>
              <w:rPr>
                <w:color w:val="auto"/>
              </w:rPr>
            </w:pPr>
            <w:r w:rsidRPr="00355778">
              <w:rPr>
                <w:color w:val="auto"/>
              </w:rPr>
              <w:t>Endorsement by Regional Network Leader</w:t>
            </w:r>
          </w:p>
        </w:tc>
        <w:tc>
          <w:tcPr>
            <w:tcW w:w="7213" w:type="dxa"/>
            <w:shd w:val="clear" w:color="auto" w:fill="auto"/>
            <w:vAlign w:val="center"/>
          </w:tcPr>
          <w:p w:rsidR="0025046D" w:rsidRPr="00355778" w:rsidRDefault="00F11A62" w:rsidP="00F11A62">
            <w:pPr>
              <w:rPr>
                <w:color w:val="auto"/>
              </w:rPr>
            </w:pPr>
            <w:r w:rsidRPr="00355778">
              <w:rPr>
                <w:color w:val="auto"/>
              </w:rPr>
              <w:t>Signed</w:t>
            </w:r>
            <w:r w:rsidR="0025046D" w:rsidRPr="00355778">
              <w:rPr>
                <w:color w:val="auto"/>
              </w:rPr>
              <w:t>……………………………………….</w:t>
            </w:r>
          </w:p>
          <w:p w:rsidR="0025046D" w:rsidRPr="00355778" w:rsidRDefault="00F11A62" w:rsidP="00F11A62">
            <w:pPr>
              <w:rPr>
                <w:color w:val="auto"/>
              </w:rPr>
            </w:pPr>
            <w:r w:rsidRPr="00355778">
              <w:rPr>
                <w:color w:val="auto"/>
              </w:rPr>
              <w:t>Name</w:t>
            </w:r>
            <w:r w:rsidR="0025046D" w:rsidRPr="00355778">
              <w:rPr>
                <w:color w:val="auto"/>
              </w:rPr>
              <w:t>…</w:t>
            </w:r>
            <w:r w:rsidR="000565A3" w:rsidRPr="000565A3">
              <w:rPr>
                <w:color w:val="auto"/>
                <w:sz w:val="24"/>
              </w:rPr>
              <w:t>Dennis Pratt</w:t>
            </w:r>
            <w:r w:rsidR="0025046D" w:rsidRPr="00355778">
              <w:rPr>
                <w:color w:val="auto"/>
              </w:rPr>
              <w:t>…………………….</w:t>
            </w:r>
          </w:p>
          <w:p w:rsidR="0025046D" w:rsidRPr="00355778" w:rsidRDefault="00F11A62" w:rsidP="00F11A62">
            <w:pPr>
              <w:rPr>
                <w:color w:val="auto"/>
              </w:rPr>
            </w:pPr>
            <w:r w:rsidRPr="00355778">
              <w:rPr>
                <w:color w:val="auto"/>
              </w:rPr>
              <w:t>Date</w:t>
            </w:r>
            <w:r w:rsidR="0025046D" w:rsidRPr="00355778">
              <w:rPr>
                <w:color w:val="auto"/>
              </w:rPr>
              <w:t>……………………………………………</w:t>
            </w:r>
          </w:p>
        </w:tc>
      </w:tr>
    </w:tbl>
    <w:p w:rsidR="0025046D" w:rsidRDefault="0025046D" w:rsidP="0025046D">
      <w:pPr>
        <w:pStyle w:val="Heading4"/>
        <w:rPr>
          <w:rFonts w:ascii="Impact" w:hAnsi="Impact"/>
          <w:color w:val="008080"/>
          <w:sz w:val="40"/>
          <w:szCs w:val="40"/>
        </w:rPr>
        <w:sectPr w:rsidR="0025046D" w:rsidSect="00C539A9">
          <w:footerReference w:type="default" r:id="rId12"/>
          <w:type w:val="oddPage"/>
          <w:pgSz w:w="11907" w:h="16840" w:code="9"/>
          <w:pgMar w:top="1440" w:right="1440" w:bottom="1440" w:left="1440" w:header="709" w:footer="709" w:gutter="0"/>
          <w:cols w:space="708"/>
          <w:docGrid w:linePitch="360"/>
        </w:sectPr>
      </w:pPr>
    </w:p>
    <w:p w:rsidR="0025046D" w:rsidRPr="00F537BF" w:rsidRDefault="0025046D" w:rsidP="00F11A62">
      <w:pPr>
        <w:pStyle w:val="Heading2"/>
      </w:pPr>
      <w:r w:rsidRPr="00F537BF">
        <w:lastRenderedPageBreak/>
        <w:t>School Profile</w:t>
      </w:r>
    </w:p>
    <w:tbl>
      <w:tblPr>
        <w:tblW w:w="13608" w:type="dxa"/>
        <w:tblBorders>
          <w:top w:val="single" w:sz="4" w:space="0" w:color="054196"/>
          <w:left w:val="single" w:sz="4" w:space="0" w:color="054196"/>
          <w:bottom w:val="single" w:sz="4" w:space="0" w:color="054196"/>
          <w:right w:val="single" w:sz="4" w:space="0" w:color="054196"/>
          <w:insideH w:val="single" w:sz="4" w:space="0" w:color="054196"/>
          <w:insideV w:val="single" w:sz="4" w:space="0" w:color="054196"/>
        </w:tblBorders>
        <w:tblLook w:val="0000" w:firstRow="0" w:lastRow="0" w:firstColumn="0" w:lastColumn="0" w:noHBand="0" w:noVBand="0"/>
      </w:tblPr>
      <w:tblGrid>
        <w:gridCol w:w="2808"/>
        <w:gridCol w:w="10800"/>
      </w:tblGrid>
      <w:tr w:rsidR="00C539A9" w:rsidRPr="00355778" w:rsidTr="00C539A9">
        <w:trPr>
          <w:trHeight w:val="606"/>
        </w:trPr>
        <w:tc>
          <w:tcPr>
            <w:tcW w:w="2808" w:type="dxa"/>
          </w:tcPr>
          <w:p w:rsidR="00C539A9" w:rsidRPr="00355778" w:rsidRDefault="00C539A9" w:rsidP="00660BA6">
            <w:pPr>
              <w:pStyle w:val="Table-RowHeading"/>
              <w:rPr>
                <w:color w:val="auto"/>
              </w:rPr>
            </w:pPr>
            <w:r w:rsidRPr="00355778">
              <w:rPr>
                <w:color w:val="auto"/>
              </w:rPr>
              <w:t>Purpose</w:t>
            </w:r>
          </w:p>
          <w:p w:rsidR="00C539A9" w:rsidRPr="00355778" w:rsidRDefault="00C539A9" w:rsidP="00660BA6">
            <w:pPr>
              <w:pStyle w:val="Table-RowHeading"/>
              <w:rPr>
                <w:color w:val="auto"/>
              </w:rPr>
            </w:pPr>
          </w:p>
          <w:p w:rsidR="00C539A9" w:rsidRPr="00355778" w:rsidRDefault="00C539A9" w:rsidP="00660BA6">
            <w:pPr>
              <w:pStyle w:val="Table-RowHeading"/>
              <w:rPr>
                <w:color w:val="auto"/>
              </w:rPr>
            </w:pPr>
          </w:p>
          <w:p w:rsidR="00C539A9" w:rsidRPr="00355778" w:rsidRDefault="00C539A9" w:rsidP="00660BA6">
            <w:pPr>
              <w:pStyle w:val="Table-RowHeading"/>
              <w:rPr>
                <w:color w:val="auto"/>
              </w:rPr>
            </w:pPr>
          </w:p>
          <w:p w:rsidR="00C539A9" w:rsidRPr="00355778" w:rsidRDefault="00C539A9" w:rsidP="00660BA6">
            <w:pPr>
              <w:pStyle w:val="Table-RowHeading"/>
              <w:rPr>
                <w:color w:val="auto"/>
              </w:rPr>
            </w:pPr>
          </w:p>
          <w:p w:rsidR="00C539A9" w:rsidRPr="00355778" w:rsidRDefault="00C539A9" w:rsidP="00660BA6">
            <w:pPr>
              <w:pStyle w:val="Table-RowHeading"/>
              <w:rPr>
                <w:color w:val="auto"/>
              </w:rPr>
            </w:pPr>
          </w:p>
          <w:p w:rsidR="00C539A9" w:rsidRPr="00355778" w:rsidRDefault="00C539A9" w:rsidP="00660BA6">
            <w:pPr>
              <w:pStyle w:val="Table-RowHeading"/>
              <w:rPr>
                <w:color w:val="auto"/>
              </w:rPr>
            </w:pPr>
          </w:p>
          <w:p w:rsidR="00C539A9" w:rsidRPr="00355778" w:rsidRDefault="00C539A9" w:rsidP="00660BA6">
            <w:pPr>
              <w:pStyle w:val="Table-RowHeading"/>
              <w:rPr>
                <w:color w:val="auto"/>
              </w:rPr>
            </w:pPr>
          </w:p>
        </w:tc>
        <w:tc>
          <w:tcPr>
            <w:tcW w:w="10800" w:type="dxa"/>
          </w:tcPr>
          <w:p w:rsidR="00907FE3" w:rsidRPr="00CC2AFA" w:rsidRDefault="00907FE3" w:rsidP="00CC2AFA">
            <w:pPr>
              <w:widowControl w:val="0"/>
              <w:jc w:val="center"/>
              <w:rPr>
                <w:rFonts w:cs="Arial"/>
                <w:b/>
                <w:sz w:val="20"/>
                <w:szCs w:val="20"/>
              </w:rPr>
            </w:pPr>
            <w:r w:rsidRPr="00CC2AFA">
              <w:rPr>
                <w:rFonts w:cs="Arial"/>
                <w:b/>
                <w:sz w:val="20"/>
                <w:szCs w:val="20"/>
              </w:rPr>
              <w:t>Langwarrin</w:t>
            </w:r>
            <w:r w:rsidR="00A43629" w:rsidRPr="00CC2AFA">
              <w:rPr>
                <w:rFonts w:cs="Arial"/>
                <w:b/>
                <w:sz w:val="20"/>
                <w:szCs w:val="20"/>
              </w:rPr>
              <w:t xml:space="preserve"> Primary School </w:t>
            </w:r>
            <w:r w:rsidRPr="00CC2AFA">
              <w:rPr>
                <w:rFonts w:cs="Arial"/>
                <w:b/>
                <w:sz w:val="20"/>
                <w:szCs w:val="20"/>
              </w:rPr>
              <w:t>in partnership with its families will develop ‘Life Long Learners’.</w:t>
            </w:r>
          </w:p>
          <w:p w:rsidR="00907FE3" w:rsidRPr="00C2433B" w:rsidRDefault="00907FE3" w:rsidP="00907FE3">
            <w:pPr>
              <w:widowControl w:val="0"/>
              <w:rPr>
                <w:rFonts w:cs="Arial"/>
                <w:b/>
                <w:bCs/>
                <w:sz w:val="20"/>
                <w:szCs w:val="20"/>
              </w:rPr>
            </w:pPr>
            <w:r w:rsidRPr="00C2433B">
              <w:rPr>
                <w:rFonts w:cs="Arial"/>
                <w:b/>
                <w:bCs/>
                <w:sz w:val="20"/>
                <w:szCs w:val="20"/>
              </w:rPr>
              <w:t xml:space="preserve">VISION for </w:t>
            </w:r>
            <w:smartTag w:uri="urn:schemas-microsoft-com:office:smarttags" w:element="place">
              <w:smartTag w:uri="urn:schemas-microsoft-com:office:smarttags" w:element="PlaceName">
                <w:r w:rsidRPr="00C2433B">
                  <w:rPr>
                    <w:rFonts w:cs="Arial"/>
                    <w:b/>
                    <w:bCs/>
                    <w:sz w:val="20"/>
                    <w:szCs w:val="20"/>
                  </w:rPr>
                  <w:t>Langwarrin</w:t>
                </w:r>
              </w:smartTag>
              <w:r w:rsidRPr="00C2433B">
                <w:rPr>
                  <w:rFonts w:cs="Arial"/>
                  <w:b/>
                  <w:bCs/>
                  <w:sz w:val="20"/>
                  <w:szCs w:val="20"/>
                </w:rPr>
                <w:t xml:space="preserve"> </w:t>
              </w:r>
              <w:smartTag w:uri="urn:schemas-microsoft-com:office:smarttags" w:element="PlaceType">
                <w:r w:rsidRPr="00C2433B">
                  <w:rPr>
                    <w:rFonts w:cs="Arial"/>
                    <w:b/>
                    <w:bCs/>
                    <w:sz w:val="20"/>
                    <w:szCs w:val="20"/>
                  </w:rPr>
                  <w:t>Primary School</w:t>
                </w:r>
              </w:smartTag>
            </w:smartTag>
          </w:p>
          <w:p w:rsidR="00907FE3" w:rsidRPr="00C2433B" w:rsidRDefault="00907FE3" w:rsidP="00907FE3">
            <w:pPr>
              <w:widowControl w:val="0"/>
              <w:rPr>
                <w:rFonts w:cs="Arial"/>
                <w:b/>
                <w:bCs/>
                <w:sz w:val="20"/>
                <w:szCs w:val="20"/>
              </w:rPr>
            </w:pPr>
            <w:r w:rsidRPr="00C2433B">
              <w:rPr>
                <w:rFonts w:cs="Arial"/>
                <w:sz w:val="20"/>
                <w:szCs w:val="20"/>
              </w:rPr>
              <w:t>To provide a safe, positive and supportive learning environment, creating opportunities for individual students to develop into constructive members of the community.</w:t>
            </w:r>
          </w:p>
          <w:p w:rsidR="00907FE3" w:rsidRPr="00CC2AFA" w:rsidRDefault="00907FE3" w:rsidP="00CC2AFA">
            <w:pPr>
              <w:rPr>
                <w:rFonts w:cs="Arial"/>
                <w:b/>
                <w:bCs/>
                <w:sz w:val="22"/>
                <w:szCs w:val="22"/>
              </w:rPr>
            </w:pPr>
            <w:r w:rsidRPr="00C2433B">
              <w:rPr>
                <w:rFonts w:cs="Arial"/>
                <w:b/>
                <w:bCs/>
                <w:sz w:val="20"/>
                <w:szCs w:val="20"/>
              </w:rPr>
              <w:t>MOTTO</w:t>
            </w:r>
            <w:r w:rsidR="00CC2AFA">
              <w:rPr>
                <w:rFonts w:cs="Arial"/>
                <w:b/>
                <w:bCs/>
                <w:sz w:val="22"/>
                <w:szCs w:val="22"/>
              </w:rPr>
              <w:t xml:space="preserve">:                                </w:t>
            </w:r>
            <w:r w:rsidR="00CC2AFA" w:rsidRPr="00CC2AFA">
              <w:rPr>
                <w:rFonts w:cs="Arial"/>
                <w:b/>
                <w:bCs/>
                <w:i/>
                <w:sz w:val="22"/>
                <w:szCs w:val="22"/>
              </w:rPr>
              <w:t>Great School, Great Community, Great Future!</w:t>
            </w:r>
          </w:p>
          <w:p w:rsidR="00163919" w:rsidRPr="00D71D82" w:rsidRDefault="00163919" w:rsidP="00E917B0">
            <w:pPr>
              <w:spacing w:after="0"/>
              <w:rPr>
                <w:sz w:val="20"/>
                <w:szCs w:val="20"/>
              </w:rPr>
            </w:pPr>
            <w:r w:rsidRPr="003D7DCD">
              <w:rPr>
                <w:sz w:val="20"/>
                <w:szCs w:val="20"/>
              </w:rPr>
              <w:t>Langwarrin Primary has achieved a strong sense of purpose, optimism and community connectedness and it is reflected in our school’s motto ‘Great school, Great community, Great future’. The school aims for a warm, interactive and invitational environment, both inside and outside the buildings</w:t>
            </w:r>
            <w:r w:rsidRPr="003D7DCD">
              <w:rPr>
                <w:rFonts w:cs="Arial"/>
                <w:sz w:val="20"/>
                <w:szCs w:val="20"/>
              </w:rPr>
              <w:t xml:space="preserve">. </w:t>
            </w:r>
            <w:r w:rsidR="00743B9D">
              <w:rPr>
                <w:rFonts w:cs="Arial"/>
                <w:sz w:val="20"/>
                <w:szCs w:val="20"/>
              </w:rPr>
              <w:t>We take pride in our commitment to the statement, “Every child every opportunity”.</w:t>
            </w:r>
          </w:p>
          <w:p w:rsidR="00163919" w:rsidRPr="00E917B0" w:rsidRDefault="00163919" w:rsidP="00E917B0">
            <w:pPr>
              <w:spacing w:after="0"/>
              <w:jc w:val="both"/>
              <w:rPr>
                <w:rFonts w:cs="Arial"/>
                <w:sz w:val="20"/>
                <w:szCs w:val="20"/>
              </w:rPr>
            </w:pPr>
            <w:r>
              <w:rPr>
                <w:rFonts w:cs="Arial"/>
                <w:sz w:val="20"/>
                <w:szCs w:val="20"/>
              </w:rPr>
              <w:t xml:space="preserve">Effective strategies to support student learning have been the adoption of the PoLT and e5 methodology. </w:t>
            </w:r>
            <w:r w:rsidRPr="003D7DCD">
              <w:rPr>
                <w:rFonts w:cs="Arial"/>
                <w:sz w:val="20"/>
                <w:szCs w:val="20"/>
              </w:rPr>
              <w:t xml:space="preserve">Processes and Practices to work toward Level 4 and 5 of the Performance and Development Culture Accreditation </w:t>
            </w:r>
            <w:r w:rsidR="00464451" w:rsidRPr="003D7DCD">
              <w:rPr>
                <w:rFonts w:cs="Arial"/>
                <w:sz w:val="20"/>
                <w:szCs w:val="20"/>
              </w:rPr>
              <w:t>have</w:t>
            </w:r>
            <w:r w:rsidRPr="003D7DCD">
              <w:rPr>
                <w:rFonts w:cs="Arial"/>
                <w:sz w:val="20"/>
                <w:szCs w:val="20"/>
              </w:rPr>
              <w:t xml:space="preserve"> been supportive of sustained improvement and ongoing learning. </w:t>
            </w:r>
          </w:p>
          <w:p w:rsidR="00163919" w:rsidRPr="00467F5C" w:rsidRDefault="00163919" w:rsidP="00E917B0">
            <w:pPr>
              <w:spacing w:after="0"/>
              <w:jc w:val="both"/>
              <w:rPr>
                <w:b/>
                <w:sz w:val="20"/>
                <w:szCs w:val="20"/>
              </w:rPr>
            </w:pPr>
            <w:r w:rsidRPr="003D7DCD">
              <w:rPr>
                <w:sz w:val="20"/>
                <w:szCs w:val="20"/>
              </w:rPr>
              <w:t>In our commitment to and use of Learning Technologies we maintain a 1:4 computer hardware ratio by leasing new computers. We also have a staged leasing program of interactive whiteboards. All children have access to the latest programs and internet</w:t>
            </w:r>
            <w:r>
              <w:rPr>
                <w:sz w:val="20"/>
                <w:szCs w:val="20"/>
              </w:rPr>
              <w:t xml:space="preserve"> networks</w:t>
            </w:r>
            <w:r w:rsidRPr="003D7DCD">
              <w:rPr>
                <w:sz w:val="20"/>
                <w:szCs w:val="20"/>
              </w:rPr>
              <w:t>. All teaching staff have notebook computers and regularly participate in Professional Development to continue skill development.</w:t>
            </w:r>
            <w:r>
              <w:rPr>
                <w:sz w:val="20"/>
                <w:szCs w:val="20"/>
              </w:rPr>
              <w:t xml:space="preserve"> </w:t>
            </w:r>
            <w:r w:rsidRPr="00467F5C">
              <w:rPr>
                <w:b/>
                <w:sz w:val="20"/>
                <w:szCs w:val="20"/>
              </w:rPr>
              <w:t>The eLearning policy and plan provides the school with future goals and strategies</w:t>
            </w:r>
            <w:r w:rsidR="00C2433B" w:rsidRPr="00467F5C">
              <w:rPr>
                <w:b/>
                <w:sz w:val="20"/>
                <w:szCs w:val="20"/>
              </w:rPr>
              <w:t>, while the facility upgrade will herald a new and exciting approach to multi-media cross the school.</w:t>
            </w:r>
          </w:p>
          <w:p w:rsidR="00C539A9" w:rsidRPr="00CC2AFA" w:rsidRDefault="00E917B0" w:rsidP="00E917B0">
            <w:pPr>
              <w:spacing w:after="0"/>
              <w:jc w:val="both"/>
              <w:rPr>
                <w:rFonts w:cs="Arial"/>
                <w:sz w:val="20"/>
                <w:szCs w:val="20"/>
              </w:rPr>
            </w:pPr>
            <w:r>
              <w:rPr>
                <w:rFonts w:cs="Arial"/>
                <w:sz w:val="20"/>
                <w:szCs w:val="20"/>
              </w:rPr>
              <w:t>Langwarrin</w:t>
            </w:r>
            <w:r w:rsidR="00163919" w:rsidRPr="003D7DCD">
              <w:rPr>
                <w:rFonts w:cs="Arial"/>
                <w:sz w:val="20"/>
                <w:szCs w:val="20"/>
              </w:rPr>
              <w:t xml:space="preserve"> uses the ‘Effective Schools Model’ in the operations and to focus on teaching and learning, linking curriculum and assessment to student learning needs and build</w:t>
            </w:r>
            <w:r w:rsidR="00163919">
              <w:rPr>
                <w:rFonts w:cs="Arial"/>
                <w:sz w:val="20"/>
                <w:szCs w:val="20"/>
              </w:rPr>
              <w:t>ing</w:t>
            </w:r>
            <w:r w:rsidR="00163919" w:rsidRPr="003D7DCD">
              <w:rPr>
                <w:rFonts w:cs="Arial"/>
                <w:sz w:val="20"/>
                <w:szCs w:val="20"/>
              </w:rPr>
              <w:t xml:space="preserve"> the capacity of staff for sustained improvement in student achievement. </w:t>
            </w:r>
          </w:p>
        </w:tc>
      </w:tr>
      <w:tr w:rsidR="00C539A9" w:rsidRPr="00355778" w:rsidTr="00C539A9">
        <w:trPr>
          <w:trHeight w:val="1788"/>
        </w:trPr>
        <w:tc>
          <w:tcPr>
            <w:tcW w:w="2808" w:type="dxa"/>
          </w:tcPr>
          <w:p w:rsidR="00C539A9" w:rsidRPr="00355778" w:rsidRDefault="00C539A9" w:rsidP="00C539A9">
            <w:pPr>
              <w:pStyle w:val="Table-RowHeading"/>
              <w:rPr>
                <w:color w:val="auto"/>
              </w:rPr>
            </w:pPr>
            <w:r w:rsidRPr="00355778">
              <w:rPr>
                <w:color w:val="auto"/>
              </w:rPr>
              <w:t>Values</w:t>
            </w:r>
          </w:p>
          <w:p w:rsidR="00C539A9" w:rsidRDefault="00C539A9" w:rsidP="00660BA6">
            <w:pPr>
              <w:pStyle w:val="Table-RowHeading"/>
              <w:rPr>
                <w:color w:val="auto"/>
              </w:rPr>
            </w:pPr>
          </w:p>
          <w:p w:rsidR="00CC2AFA" w:rsidRDefault="00CC2AFA" w:rsidP="00660BA6">
            <w:pPr>
              <w:pStyle w:val="Table-RowHeading"/>
              <w:rPr>
                <w:color w:val="auto"/>
              </w:rPr>
            </w:pPr>
          </w:p>
          <w:p w:rsidR="00CC2AFA" w:rsidRDefault="00CC2AFA" w:rsidP="00660BA6">
            <w:pPr>
              <w:pStyle w:val="Table-RowHeading"/>
              <w:rPr>
                <w:color w:val="auto"/>
              </w:rPr>
            </w:pPr>
          </w:p>
          <w:p w:rsidR="00CC2AFA" w:rsidRDefault="00CC2AFA" w:rsidP="00660BA6">
            <w:pPr>
              <w:pStyle w:val="Table-RowHeading"/>
              <w:rPr>
                <w:color w:val="auto"/>
              </w:rPr>
            </w:pPr>
          </w:p>
          <w:p w:rsidR="00CC2AFA" w:rsidRDefault="00CC2AFA" w:rsidP="00660BA6">
            <w:pPr>
              <w:pStyle w:val="Table-RowHeading"/>
              <w:rPr>
                <w:color w:val="auto"/>
              </w:rPr>
            </w:pPr>
          </w:p>
          <w:p w:rsidR="00CC2AFA" w:rsidRDefault="00CC2AFA" w:rsidP="00660BA6">
            <w:pPr>
              <w:pStyle w:val="Table-RowHeading"/>
              <w:rPr>
                <w:color w:val="auto"/>
              </w:rPr>
            </w:pPr>
          </w:p>
          <w:p w:rsidR="00CC2AFA" w:rsidRDefault="00CC2AFA" w:rsidP="00660BA6">
            <w:pPr>
              <w:pStyle w:val="Table-RowHeading"/>
              <w:rPr>
                <w:color w:val="auto"/>
              </w:rPr>
            </w:pPr>
          </w:p>
          <w:p w:rsidR="00CC2AFA" w:rsidRDefault="00CC2AFA" w:rsidP="00660BA6">
            <w:pPr>
              <w:pStyle w:val="Table-RowHeading"/>
              <w:rPr>
                <w:color w:val="auto"/>
              </w:rPr>
            </w:pPr>
          </w:p>
          <w:p w:rsidR="00CC2AFA" w:rsidRDefault="00CC2AFA" w:rsidP="00660BA6">
            <w:pPr>
              <w:pStyle w:val="Table-RowHeading"/>
              <w:rPr>
                <w:color w:val="auto"/>
              </w:rPr>
            </w:pPr>
          </w:p>
          <w:p w:rsidR="00CC2AFA" w:rsidRDefault="00CC2AFA" w:rsidP="00660BA6">
            <w:pPr>
              <w:pStyle w:val="Table-RowHeading"/>
              <w:rPr>
                <w:color w:val="auto"/>
              </w:rPr>
            </w:pPr>
          </w:p>
          <w:p w:rsidR="00CC2AFA" w:rsidRDefault="00CC2AFA" w:rsidP="00660BA6">
            <w:pPr>
              <w:pStyle w:val="Table-RowHeading"/>
              <w:rPr>
                <w:color w:val="auto"/>
              </w:rPr>
            </w:pPr>
          </w:p>
          <w:p w:rsidR="00907FE3" w:rsidRDefault="00907FE3" w:rsidP="00660BA6">
            <w:pPr>
              <w:pStyle w:val="Table-RowHeading"/>
              <w:rPr>
                <w:color w:val="auto"/>
              </w:rPr>
            </w:pPr>
          </w:p>
          <w:p w:rsidR="00907FE3" w:rsidRPr="00355778" w:rsidRDefault="00907FE3" w:rsidP="00467F5C">
            <w:pPr>
              <w:pStyle w:val="Table-RowHeading"/>
              <w:rPr>
                <w:color w:val="auto"/>
              </w:rPr>
            </w:pPr>
            <w:r>
              <w:rPr>
                <w:rFonts w:ascii="Arial Narrow" w:hAnsi="Arial Narrow"/>
                <w:bCs/>
                <w:sz w:val="22"/>
                <w:szCs w:val="22"/>
              </w:rPr>
              <w:t xml:space="preserve">The Langwarrin Junior School Council has </w:t>
            </w:r>
            <w:r w:rsidR="00C2433B">
              <w:rPr>
                <w:rFonts w:ascii="Arial Narrow" w:hAnsi="Arial Narrow"/>
                <w:bCs/>
                <w:sz w:val="22"/>
                <w:szCs w:val="22"/>
              </w:rPr>
              <w:t>developed</w:t>
            </w:r>
            <w:r>
              <w:rPr>
                <w:rFonts w:ascii="Arial Narrow" w:hAnsi="Arial Narrow"/>
                <w:bCs/>
                <w:sz w:val="22"/>
                <w:szCs w:val="22"/>
              </w:rPr>
              <w:t xml:space="preserve"> values and written appropriate statements for those values.  They are adhered to by all the community</w:t>
            </w:r>
            <w:r w:rsidR="00C2433B">
              <w:rPr>
                <w:rFonts w:ascii="Arial Narrow" w:hAnsi="Arial Narrow"/>
                <w:bCs/>
                <w:sz w:val="22"/>
                <w:szCs w:val="22"/>
              </w:rPr>
              <w:t xml:space="preserve"> – published on the website </w:t>
            </w:r>
            <w:r w:rsidR="00467F5C">
              <w:rPr>
                <w:rFonts w:ascii="Arial Narrow" w:hAnsi="Arial Narrow"/>
                <w:bCs/>
                <w:sz w:val="22"/>
                <w:szCs w:val="22"/>
              </w:rPr>
              <w:t>, t</w:t>
            </w:r>
            <w:r w:rsidR="00C2433B">
              <w:rPr>
                <w:rFonts w:ascii="Arial Narrow" w:hAnsi="Arial Narrow"/>
                <w:bCs/>
                <w:sz w:val="22"/>
                <w:szCs w:val="22"/>
              </w:rPr>
              <w:t>hrough the newsletter</w:t>
            </w:r>
            <w:r w:rsidR="00467F5C">
              <w:rPr>
                <w:rFonts w:ascii="Arial Narrow" w:hAnsi="Arial Narrow"/>
                <w:bCs/>
                <w:sz w:val="22"/>
                <w:szCs w:val="22"/>
              </w:rPr>
              <w:t xml:space="preserve"> and on posters around the school</w:t>
            </w:r>
            <w:r>
              <w:rPr>
                <w:rFonts w:ascii="Arial Narrow" w:hAnsi="Arial Narrow"/>
                <w:bCs/>
                <w:sz w:val="22"/>
                <w:szCs w:val="22"/>
              </w:rPr>
              <w:t>.</w:t>
            </w:r>
          </w:p>
        </w:tc>
        <w:tc>
          <w:tcPr>
            <w:tcW w:w="10800" w:type="dxa"/>
          </w:tcPr>
          <w:p w:rsidR="00CC2AFA" w:rsidRPr="00C2433B" w:rsidRDefault="00907FE3" w:rsidP="00C2433B">
            <w:pPr>
              <w:spacing w:after="0"/>
              <w:rPr>
                <w:rFonts w:cs="Arial"/>
                <w:b/>
                <w:sz w:val="20"/>
                <w:szCs w:val="20"/>
              </w:rPr>
            </w:pPr>
            <w:r w:rsidRPr="00C2433B">
              <w:rPr>
                <w:rFonts w:cs="Arial"/>
                <w:b/>
                <w:sz w:val="20"/>
                <w:szCs w:val="20"/>
              </w:rPr>
              <w:lastRenderedPageBreak/>
              <w:t xml:space="preserve">Confidence </w:t>
            </w:r>
          </w:p>
          <w:p w:rsidR="00907FE3" w:rsidRPr="00CC2AFA" w:rsidRDefault="00907FE3" w:rsidP="00C2433B">
            <w:pPr>
              <w:spacing w:after="0"/>
              <w:rPr>
                <w:rFonts w:cs="Arial"/>
                <w:i/>
                <w:sz w:val="20"/>
                <w:szCs w:val="20"/>
              </w:rPr>
            </w:pPr>
            <w:r w:rsidRPr="00CC2AFA">
              <w:rPr>
                <w:rFonts w:cs="Arial"/>
                <w:i/>
                <w:sz w:val="20"/>
                <w:szCs w:val="20"/>
              </w:rPr>
              <w:t>Believe in yourself.</w:t>
            </w:r>
          </w:p>
          <w:p w:rsidR="00907FE3" w:rsidRPr="00CC2AFA" w:rsidRDefault="00907FE3" w:rsidP="00C2433B">
            <w:pPr>
              <w:spacing w:after="0"/>
              <w:rPr>
                <w:rFonts w:cs="Arial"/>
                <w:i/>
                <w:sz w:val="20"/>
                <w:szCs w:val="20"/>
              </w:rPr>
            </w:pPr>
            <w:r w:rsidRPr="00CC2AFA">
              <w:rPr>
                <w:rFonts w:cs="Arial"/>
                <w:i/>
                <w:sz w:val="20"/>
                <w:szCs w:val="20"/>
              </w:rPr>
              <w:t>Try something new even if you think it’s too hard.</w:t>
            </w:r>
          </w:p>
          <w:p w:rsidR="00907FE3" w:rsidRPr="00CC2AFA" w:rsidRDefault="00907FE3" w:rsidP="00C2433B">
            <w:pPr>
              <w:spacing w:after="0"/>
              <w:rPr>
                <w:rFonts w:cs="Arial"/>
                <w:i/>
                <w:sz w:val="20"/>
                <w:szCs w:val="20"/>
              </w:rPr>
            </w:pPr>
            <w:r w:rsidRPr="00CC2AFA">
              <w:rPr>
                <w:rFonts w:cs="Arial"/>
                <w:i/>
                <w:sz w:val="20"/>
                <w:szCs w:val="20"/>
              </w:rPr>
              <w:t>Stand in front of your school to speak.</w:t>
            </w:r>
          </w:p>
          <w:p w:rsidR="00907FE3" w:rsidRPr="00CC2AFA" w:rsidRDefault="00907FE3" w:rsidP="00C2433B">
            <w:pPr>
              <w:spacing w:after="0"/>
              <w:rPr>
                <w:rFonts w:cs="Arial"/>
                <w:i/>
                <w:sz w:val="20"/>
                <w:szCs w:val="20"/>
              </w:rPr>
            </w:pPr>
            <w:r w:rsidRPr="00CC2AFA">
              <w:rPr>
                <w:rFonts w:cs="Arial"/>
                <w:i/>
                <w:sz w:val="20"/>
                <w:szCs w:val="20"/>
              </w:rPr>
              <w:t>Don’t be afraid and ‘have a go’.</w:t>
            </w:r>
          </w:p>
          <w:p w:rsidR="00907FE3" w:rsidRDefault="00907FE3" w:rsidP="00C2433B">
            <w:pPr>
              <w:spacing w:after="0"/>
              <w:rPr>
                <w:rFonts w:cs="Arial"/>
                <w:i/>
                <w:sz w:val="20"/>
                <w:szCs w:val="20"/>
              </w:rPr>
            </w:pPr>
            <w:r w:rsidRPr="00CC2AFA">
              <w:rPr>
                <w:rFonts w:cs="Arial"/>
                <w:i/>
                <w:sz w:val="20"/>
                <w:szCs w:val="20"/>
              </w:rPr>
              <w:t>Try with one hundred percent effort.</w:t>
            </w:r>
          </w:p>
          <w:p w:rsidR="00E917B0" w:rsidRPr="00CC2AFA" w:rsidRDefault="00E917B0" w:rsidP="00C2433B">
            <w:pPr>
              <w:spacing w:after="0"/>
              <w:rPr>
                <w:rFonts w:cs="Arial"/>
                <w:i/>
                <w:sz w:val="20"/>
                <w:szCs w:val="20"/>
              </w:rPr>
            </w:pPr>
          </w:p>
          <w:p w:rsidR="00907FE3" w:rsidRPr="00C2433B" w:rsidRDefault="00907FE3" w:rsidP="00C2433B">
            <w:pPr>
              <w:spacing w:after="0"/>
              <w:rPr>
                <w:rFonts w:cs="Arial"/>
                <w:b/>
                <w:sz w:val="20"/>
                <w:szCs w:val="20"/>
              </w:rPr>
            </w:pPr>
            <w:r w:rsidRPr="00C2433B">
              <w:rPr>
                <w:rFonts w:cs="Arial"/>
                <w:b/>
                <w:sz w:val="20"/>
                <w:szCs w:val="20"/>
              </w:rPr>
              <w:t>Resilience</w:t>
            </w:r>
          </w:p>
          <w:p w:rsidR="00907FE3" w:rsidRPr="00CC2AFA" w:rsidRDefault="00907FE3" w:rsidP="00C2433B">
            <w:pPr>
              <w:spacing w:after="0"/>
              <w:rPr>
                <w:rFonts w:cs="Arial"/>
                <w:i/>
                <w:sz w:val="20"/>
                <w:szCs w:val="20"/>
              </w:rPr>
            </w:pPr>
            <w:r w:rsidRPr="00CC2AFA">
              <w:rPr>
                <w:rFonts w:cs="Arial"/>
                <w:i/>
                <w:sz w:val="20"/>
                <w:szCs w:val="20"/>
              </w:rPr>
              <w:t>Stand up for yourself, controlling your emotions when you are angry, sad or frustrated.</w:t>
            </w:r>
          </w:p>
          <w:p w:rsidR="00907FE3" w:rsidRPr="00CC2AFA" w:rsidRDefault="00907FE3" w:rsidP="00C2433B">
            <w:pPr>
              <w:spacing w:after="0"/>
              <w:rPr>
                <w:rFonts w:cs="Arial"/>
                <w:i/>
                <w:sz w:val="20"/>
                <w:szCs w:val="20"/>
              </w:rPr>
            </w:pPr>
            <w:r w:rsidRPr="00CC2AFA">
              <w:rPr>
                <w:rFonts w:cs="Arial"/>
                <w:i/>
                <w:sz w:val="20"/>
                <w:szCs w:val="20"/>
              </w:rPr>
              <w:lastRenderedPageBreak/>
              <w:t>Keep trying and don’t give up.</w:t>
            </w:r>
          </w:p>
          <w:p w:rsidR="00907FE3" w:rsidRPr="00CC2AFA" w:rsidRDefault="00907FE3" w:rsidP="00C2433B">
            <w:pPr>
              <w:spacing w:after="0"/>
              <w:rPr>
                <w:rFonts w:cs="Arial"/>
                <w:i/>
                <w:sz w:val="20"/>
                <w:szCs w:val="20"/>
              </w:rPr>
            </w:pPr>
            <w:r w:rsidRPr="00CC2AFA">
              <w:rPr>
                <w:rFonts w:cs="Arial"/>
                <w:i/>
                <w:sz w:val="20"/>
                <w:szCs w:val="20"/>
              </w:rPr>
              <w:t>Build a bridge and ‘get over it’.</w:t>
            </w:r>
          </w:p>
          <w:p w:rsidR="00907FE3" w:rsidRPr="00CC2AFA" w:rsidRDefault="00907FE3" w:rsidP="00C2433B">
            <w:pPr>
              <w:spacing w:after="0"/>
              <w:rPr>
                <w:rFonts w:cs="Arial"/>
                <w:i/>
                <w:sz w:val="20"/>
                <w:szCs w:val="20"/>
              </w:rPr>
            </w:pPr>
            <w:r w:rsidRPr="00CC2AFA">
              <w:rPr>
                <w:rFonts w:cs="Arial"/>
                <w:i/>
                <w:sz w:val="20"/>
                <w:szCs w:val="20"/>
              </w:rPr>
              <w:t>Show you can ignore things and don’t fight back.</w:t>
            </w:r>
          </w:p>
          <w:p w:rsidR="00907FE3" w:rsidRPr="00C2433B" w:rsidRDefault="00907FE3" w:rsidP="00C2433B">
            <w:pPr>
              <w:spacing w:after="0"/>
              <w:rPr>
                <w:rFonts w:cs="Arial"/>
                <w:b/>
                <w:sz w:val="20"/>
                <w:szCs w:val="20"/>
              </w:rPr>
            </w:pPr>
            <w:r w:rsidRPr="00C2433B">
              <w:rPr>
                <w:rFonts w:cs="Arial"/>
                <w:b/>
                <w:sz w:val="20"/>
                <w:szCs w:val="20"/>
              </w:rPr>
              <w:t>Respect</w:t>
            </w:r>
          </w:p>
          <w:p w:rsidR="00907FE3" w:rsidRPr="00CC2AFA" w:rsidRDefault="00907FE3" w:rsidP="00C2433B">
            <w:pPr>
              <w:spacing w:after="0"/>
              <w:rPr>
                <w:rFonts w:cs="Arial"/>
                <w:i/>
                <w:sz w:val="20"/>
                <w:szCs w:val="20"/>
              </w:rPr>
            </w:pPr>
            <w:r w:rsidRPr="00CC2AFA">
              <w:rPr>
                <w:rFonts w:cs="Arial"/>
                <w:i/>
                <w:sz w:val="20"/>
                <w:szCs w:val="20"/>
              </w:rPr>
              <w:t>Treat others the way you would like to be treated.</w:t>
            </w:r>
          </w:p>
          <w:p w:rsidR="00907FE3" w:rsidRPr="00CC2AFA" w:rsidRDefault="00907FE3" w:rsidP="00C2433B">
            <w:pPr>
              <w:spacing w:after="0"/>
              <w:rPr>
                <w:rFonts w:cs="Arial"/>
                <w:i/>
                <w:sz w:val="20"/>
                <w:szCs w:val="20"/>
              </w:rPr>
            </w:pPr>
            <w:r w:rsidRPr="00CC2AFA">
              <w:rPr>
                <w:rFonts w:cs="Arial"/>
                <w:i/>
                <w:sz w:val="20"/>
                <w:szCs w:val="20"/>
              </w:rPr>
              <w:t>Always be polite and courteous.</w:t>
            </w:r>
          </w:p>
          <w:p w:rsidR="00907FE3" w:rsidRPr="00CC2AFA" w:rsidRDefault="00907FE3" w:rsidP="00C2433B">
            <w:pPr>
              <w:spacing w:after="0"/>
              <w:rPr>
                <w:rFonts w:cs="Arial"/>
                <w:i/>
                <w:sz w:val="20"/>
                <w:szCs w:val="20"/>
              </w:rPr>
            </w:pPr>
            <w:r w:rsidRPr="00CC2AFA">
              <w:rPr>
                <w:rFonts w:cs="Arial"/>
                <w:i/>
                <w:sz w:val="20"/>
                <w:szCs w:val="20"/>
              </w:rPr>
              <w:t>Look after everyone.</w:t>
            </w:r>
          </w:p>
          <w:p w:rsidR="00907FE3" w:rsidRPr="00CC2AFA" w:rsidRDefault="00907FE3" w:rsidP="00C2433B">
            <w:pPr>
              <w:spacing w:after="0"/>
              <w:rPr>
                <w:rFonts w:cs="Arial"/>
                <w:i/>
                <w:sz w:val="20"/>
                <w:szCs w:val="20"/>
              </w:rPr>
            </w:pPr>
            <w:r w:rsidRPr="00CC2AFA">
              <w:rPr>
                <w:rFonts w:cs="Arial"/>
                <w:i/>
                <w:sz w:val="20"/>
                <w:szCs w:val="20"/>
              </w:rPr>
              <w:t>Take care of people’s things and look after them.</w:t>
            </w:r>
          </w:p>
          <w:p w:rsidR="00907FE3" w:rsidRPr="00C2433B" w:rsidRDefault="00907FE3" w:rsidP="00C2433B">
            <w:pPr>
              <w:spacing w:after="0"/>
              <w:rPr>
                <w:rFonts w:cs="Arial"/>
                <w:b/>
                <w:sz w:val="20"/>
                <w:szCs w:val="20"/>
              </w:rPr>
            </w:pPr>
            <w:r w:rsidRPr="00C2433B">
              <w:rPr>
                <w:rFonts w:cs="Arial"/>
                <w:b/>
                <w:sz w:val="20"/>
                <w:szCs w:val="20"/>
              </w:rPr>
              <w:t>Responsibility</w:t>
            </w:r>
          </w:p>
          <w:p w:rsidR="00907FE3" w:rsidRPr="00CC2AFA" w:rsidRDefault="00907FE3" w:rsidP="00C2433B">
            <w:pPr>
              <w:spacing w:after="0"/>
              <w:rPr>
                <w:rFonts w:cs="Arial"/>
                <w:i/>
                <w:sz w:val="20"/>
                <w:szCs w:val="20"/>
              </w:rPr>
            </w:pPr>
            <w:r w:rsidRPr="00CC2AFA">
              <w:rPr>
                <w:rFonts w:cs="Arial"/>
                <w:i/>
                <w:sz w:val="20"/>
                <w:szCs w:val="20"/>
              </w:rPr>
              <w:t>Make a promise and keep it.</w:t>
            </w:r>
          </w:p>
          <w:p w:rsidR="00907FE3" w:rsidRPr="00CC2AFA" w:rsidRDefault="00907FE3" w:rsidP="00C2433B">
            <w:pPr>
              <w:spacing w:after="0"/>
              <w:rPr>
                <w:rFonts w:cs="Arial"/>
                <w:i/>
                <w:sz w:val="20"/>
                <w:szCs w:val="20"/>
              </w:rPr>
            </w:pPr>
            <w:r w:rsidRPr="00CC2AFA">
              <w:rPr>
                <w:rFonts w:cs="Arial"/>
                <w:i/>
                <w:sz w:val="20"/>
                <w:szCs w:val="20"/>
              </w:rPr>
              <w:t>Look after your belongings at school.</w:t>
            </w:r>
          </w:p>
          <w:p w:rsidR="00907FE3" w:rsidRPr="00CC2AFA" w:rsidRDefault="00907FE3" w:rsidP="00C2433B">
            <w:pPr>
              <w:spacing w:after="0"/>
              <w:rPr>
                <w:rFonts w:cs="Arial"/>
                <w:i/>
                <w:sz w:val="20"/>
                <w:szCs w:val="20"/>
              </w:rPr>
            </w:pPr>
            <w:r w:rsidRPr="00CC2AFA">
              <w:rPr>
                <w:rFonts w:cs="Arial"/>
                <w:i/>
                <w:sz w:val="20"/>
                <w:szCs w:val="20"/>
              </w:rPr>
              <w:t>Don’t blame others for your actions.</w:t>
            </w:r>
          </w:p>
          <w:p w:rsidR="00907FE3" w:rsidRPr="00C2433B" w:rsidRDefault="00907FE3" w:rsidP="00C2433B">
            <w:pPr>
              <w:spacing w:after="0"/>
              <w:rPr>
                <w:rFonts w:cs="Arial"/>
                <w:sz w:val="20"/>
                <w:szCs w:val="20"/>
              </w:rPr>
            </w:pPr>
            <w:r w:rsidRPr="00CC2AFA">
              <w:rPr>
                <w:rFonts w:cs="Arial"/>
                <w:i/>
                <w:sz w:val="20"/>
                <w:szCs w:val="20"/>
              </w:rPr>
              <w:t>If you are given a job do it to the best of your ability</w:t>
            </w:r>
            <w:r w:rsidRPr="00C2433B">
              <w:rPr>
                <w:rFonts w:cs="Arial"/>
                <w:sz w:val="20"/>
                <w:szCs w:val="20"/>
              </w:rPr>
              <w:t>.</w:t>
            </w:r>
          </w:p>
          <w:p w:rsidR="00907FE3" w:rsidRPr="00C2433B" w:rsidRDefault="00907FE3" w:rsidP="00C2433B">
            <w:pPr>
              <w:spacing w:after="0"/>
              <w:rPr>
                <w:rFonts w:cs="Arial"/>
                <w:b/>
                <w:sz w:val="20"/>
                <w:szCs w:val="20"/>
              </w:rPr>
            </w:pPr>
            <w:r w:rsidRPr="00C2433B">
              <w:rPr>
                <w:rFonts w:cs="Arial"/>
                <w:b/>
                <w:sz w:val="20"/>
                <w:szCs w:val="20"/>
              </w:rPr>
              <w:t>Honesty</w:t>
            </w:r>
          </w:p>
          <w:p w:rsidR="00907FE3" w:rsidRPr="00CC2AFA" w:rsidRDefault="00907FE3" w:rsidP="00C2433B">
            <w:pPr>
              <w:spacing w:after="0"/>
              <w:rPr>
                <w:rFonts w:cs="Arial"/>
                <w:i/>
                <w:sz w:val="20"/>
                <w:szCs w:val="20"/>
              </w:rPr>
            </w:pPr>
            <w:r w:rsidRPr="00CC2AFA">
              <w:rPr>
                <w:rFonts w:cs="Arial"/>
                <w:i/>
                <w:sz w:val="20"/>
                <w:szCs w:val="20"/>
              </w:rPr>
              <w:t>Tell the truth.</w:t>
            </w:r>
          </w:p>
          <w:p w:rsidR="00907FE3" w:rsidRPr="00CC2AFA" w:rsidRDefault="00907FE3" w:rsidP="00C2433B">
            <w:pPr>
              <w:spacing w:after="0"/>
              <w:rPr>
                <w:rFonts w:cs="Arial"/>
                <w:i/>
                <w:sz w:val="20"/>
                <w:szCs w:val="20"/>
              </w:rPr>
            </w:pPr>
            <w:r w:rsidRPr="00CC2AFA">
              <w:rPr>
                <w:rFonts w:cs="Arial"/>
                <w:i/>
                <w:sz w:val="20"/>
                <w:szCs w:val="20"/>
              </w:rPr>
              <w:t>Be trustworthy and reliable.</w:t>
            </w:r>
          </w:p>
          <w:p w:rsidR="00907FE3" w:rsidRPr="00CC2AFA" w:rsidRDefault="00907FE3" w:rsidP="00C2433B">
            <w:pPr>
              <w:spacing w:after="0"/>
              <w:rPr>
                <w:rFonts w:cs="Arial"/>
                <w:i/>
                <w:sz w:val="20"/>
                <w:szCs w:val="20"/>
              </w:rPr>
            </w:pPr>
            <w:r w:rsidRPr="00CC2AFA">
              <w:rPr>
                <w:rFonts w:cs="Arial"/>
                <w:i/>
                <w:sz w:val="20"/>
                <w:szCs w:val="20"/>
              </w:rPr>
              <w:t>Own up if you’ve broken rules.</w:t>
            </w:r>
          </w:p>
          <w:p w:rsidR="00907FE3" w:rsidRPr="00C2433B" w:rsidRDefault="00907FE3" w:rsidP="00C2433B">
            <w:pPr>
              <w:spacing w:after="0"/>
              <w:rPr>
                <w:rFonts w:cs="Arial"/>
                <w:b/>
                <w:sz w:val="20"/>
                <w:szCs w:val="20"/>
              </w:rPr>
            </w:pPr>
            <w:r w:rsidRPr="00C2433B">
              <w:rPr>
                <w:rFonts w:cs="Arial"/>
                <w:b/>
                <w:sz w:val="20"/>
                <w:szCs w:val="20"/>
              </w:rPr>
              <w:t>Teamwork</w:t>
            </w:r>
          </w:p>
          <w:p w:rsidR="00907FE3" w:rsidRPr="00CC2AFA" w:rsidRDefault="00907FE3" w:rsidP="00C2433B">
            <w:pPr>
              <w:spacing w:after="0"/>
              <w:rPr>
                <w:rFonts w:cs="Arial"/>
                <w:i/>
                <w:sz w:val="20"/>
                <w:szCs w:val="20"/>
              </w:rPr>
            </w:pPr>
            <w:r w:rsidRPr="00CC2AFA">
              <w:rPr>
                <w:rFonts w:cs="Arial"/>
                <w:i/>
                <w:sz w:val="20"/>
                <w:szCs w:val="20"/>
              </w:rPr>
              <w:t>Be co operative.</w:t>
            </w:r>
          </w:p>
          <w:p w:rsidR="00907FE3" w:rsidRPr="00CC2AFA" w:rsidRDefault="00907FE3" w:rsidP="00C2433B">
            <w:pPr>
              <w:spacing w:after="0"/>
              <w:rPr>
                <w:rFonts w:cs="Arial"/>
                <w:i/>
                <w:sz w:val="20"/>
                <w:szCs w:val="20"/>
              </w:rPr>
            </w:pPr>
            <w:r w:rsidRPr="00CC2AFA">
              <w:rPr>
                <w:rFonts w:cs="Arial"/>
                <w:i/>
                <w:sz w:val="20"/>
                <w:szCs w:val="20"/>
              </w:rPr>
              <w:t>Work together to achieve the best you can.</w:t>
            </w:r>
          </w:p>
          <w:p w:rsidR="00907FE3" w:rsidRPr="00CC2AFA" w:rsidRDefault="00907FE3" w:rsidP="00C2433B">
            <w:pPr>
              <w:spacing w:after="0"/>
              <w:rPr>
                <w:rFonts w:cs="Arial"/>
                <w:i/>
                <w:sz w:val="20"/>
                <w:szCs w:val="20"/>
              </w:rPr>
            </w:pPr>
            <w:r w:rsidRPr="00CC2AFA">
              <w:rPr>
                <w:rFonts w:cs="Arial"/>
                <w:i/>
                <w:sz w:val="20"/>
                <w:szCs w:val="20"/>
              </w:rPr>
              <w:t>Get along with everyone.</w:t>
            </w:r>
          </w:p>
          <w:p w:rsidR="00907FE3" w:rsidRPr="00C2433B" w:rsidRDefault="00907FE3" w:rsidP="00C2433B">
            <w:pPr>
              <w:spacing w:after="0"/>
              <w:rPr>
                <w:rFonts w:cs="Arial"/>
                <w:b/>
                <w:sz w:val="20"/>
                <w:szCs w:val="20"/>
              </w:rPr>
            </w:pPr>
            <w:r w:rsidRPr="00C2433B">
              <w:rPr>
                <w:rFonts w:cs="Arial"/>
                <w:b/>
                <w:sz w:val="20"/>
                <w:szCs w:val="20"/>
              </w:rPr>
              <w:t>Tolerance</w:t>
            </w:r>
          </w:p>
          <w:p w:rsidR="00907FE3" w:rsidRPr="00CC2AFA" w:rsidRDefault="00907FE3" w:rsidP="00C2433B">
            <w:pPr>
              <w:spacing w:after="0"/>
              <w:rPr>
                <w:rFonts w:cs="Arial"/>
                <w:i/>
                <w:sz w:val="20"/>
                <w:szCs w:val="20"/>
              </w:rPr>
            </w:pPr>
            <w:r w:rsidRPr="00CC2AFA">
              <w:rPr>
                <w:rFonts w:cs="Arial"/>
                <w:i/>
                <w:sz w:val="20"/>
                <w:szCs w:val="20"/>
              </w:rPr>
              <w:t>Have patience and accept differences.</w:t>
            </w:r>
          </w:p>
          <w:p w:rsidR="00907FE3" w:rsidRPr="00CC2AFA" w:rsidRDefault="00907FE3" w:rsidP="00C2433B">
            <w:pPr>
              <w:spacing w:after="0"/>
              <w:rPr>
                <w:rFonts w:cs="Arial"/>
                <w:i/>
                <w:sz w:val="20"/>
                <w:szCs w:val="20"/>
              </w:rPr>
            </w:pPr>
            <w:r w:rsidRPr="00CC2AFA">
              <w:rPr>
                <w:rFonts w:cs="Arial"/>
                <w:i/>
                <w:sz w:val="20"/>
                <w:szCs w:val="20"/>
              </w:rPr>
              <w:t>Accept things that you can’t change or things you wish were different.</w:t>
            </w:r>
          </w:p>
          <w:p w:rsidR="00907FE3" w:rsidRPr="00CC2AFA" w:rsidRDefault="00907FE3" w:rsidP="00C2433B">
            <w:pPr>
              <w:spacing w:after="0"/>
              <w:rPr>
                <w:rFonts w:cs="Arial"/>
                <w:i/>
                <w:sz w:val="20"/>
                <w:szCs w:val="20"/>
              </w:rPr>
            </w:pPr>
            <w:r w:rsidRPr="00CC2AFA">
              <w:rPr>
                <w:rFonts w:cs="Arial"/>
                <w:i/>
                <w:sz w:val="20"/>
                <w:szCs w:val="20"/>
              </w:rPr>
              <w:t>You ‘put up’ with differences because you care for the person.</w:t>
            </w:r>
          </w:p>
          <w:p w:rsidR="00907FE3" w:rsidRPr="00C2433B" w:rsidRDefault="00907FE3" w:rsidP="00C2433B">
            <w:pPr>
              <w:spacing w:after="0"/>
              <w:rPr>
                <w:rFonts w:cs="Arial"/>
                <w:b/>
                <w:sz w:val="20"/>
                <w:szCs w:val="20"/>
              </w:rPr>
            </w:pPr>
            <w:r w:rsidRPr="00C2433B">
              <w:rPr>
                <w:rFonts w:cs="Arial"/>
                <w:b/>
                <w:sz w:val="20"/>
                <w:szCs w:val="20"/>
              </w:rPr>
              <w:t>Pride</w:t>
            </w:r>
          </w:p>
          <w:p w:rsidR="00907FE3" w:rsidRPr="00CC2AFA" w:rsidRDefault="00907FE3" w:rsidP="00C2433B">
            <w:pPr>
              <w:spacing w:after="0"/>
              <w:rPr>
                <w:rFonts w:cs="Arial"/>
                <w:i/>
                <w:sz w:val="20"/>
                <w:szCs w:val="20"/>
              </w:rPr>
            </w:pPr>
            <w:r w:rsidRPr="00CC2AFA">
              <w:rPr>
                <w:rFonts w:cs="Arial"/>
                <w:i/>
                <w:sz w:val="20"/>
                <w:szCs w:val="20"/>
              </w:rPr>
              <w:t>Try your best and celebrate your achievement.</w:t>
            </w:r>
          </w:p>
          <w:p w:rsidR="00907FE3" w:rsidRPr="00CC2AFA" w:rsidRDefault="00907FE3" w:rsidP="00C2433B">
            <w:pPr>
              <w:spacing w:after="0"/>
              <w:rPr>
                <w:rFonts w:cs="Arial"/>
                <w:i/>
                <w:sz w:val="20"/>
                <w:szCs w:val="20"/>
              </w:rPr>
            </w:pPr>
            <w:r w:rsidRPr="00CC2AFA">
              <w:rPr>
                <w:rFonts w:cs="Arial"/>
                <w:i/>
                <w:sz w:val="20"/>
                <w:szCs w:val="20"/>
              </w:rPr>
              <w:t>Take credit for what you do.</w:t>
            </w:r>
          </w:p>
          <w:p w:rsidR="00907FE3" w:rsidRPr="00CC2AFA" w:rsidRDefault="00907FE3" w:rsidP="00C2433B">
            <w:pPr>
              <w:spacing w:after="0"/>
              <w:rPr>
                <w:rFonts w:cs="Arial"/>
                <w:i/>
                <w:sz w:val="20"/>
                <w:szCs w:val="20"/>
              </w:rPr>
            </w:pPr>
            <w:r w:rsidRPr="00CC2AFA">
              <w:rPr>
                <w:rFonts w:cs="Arial"/>
                <w:i/>
                <w:sz w:val="20"/>
                <w:szCs w:val="20"/>
              </w:rPr>
              <w:t>Take care of your school environment.</w:t>
            </w:r>
          </w:p>
          <w:p w:rsidR="00907FE3" w:rsidRPr="00355778" w:rsidRDefault="00907FE3" w:rsidP="00C2433B">
            <w:pPr>
              <w:spacing w:after="0"/>
              <w:rPr>
                <w:color w:val="auto"/>
              </w:rPr>
            </w:pPr>
            <w:r w:rsidRPr="00CC2AFA">
              <w:rPr>
                <w:rFonts w:cs="Arial"/>
                <w:i/>
                <w:sz w:val="20"/>
                <w:szCs w:val="20"/>
              </w:rPr>
              <w:t>Feel special when you wear our Langwarrin uniform.</w:t>
            </w:r>
          </w:p>
        </w:tc>
      </w:tr>
      <w:tr w:rsidR="00C539A9" w:rsidRPr="00355778" w:rsidTr="00C539A9">
        <w:trPr>
          <w:trHeight w:val="1633"/>
        </w:trPr>
        <w:tc>
          <w:tcPr>
            <w:tcW w:w="2808" w:type="dxa"/>
          </w:tcPr>
          <w:p w:rsidR="00C539A9" w:rsidRPr="00355778" w:rsidRDefault="00C539A9" w:rsidP="00C539A9">
            <w:pPr>
              <w:pStyle w:val="Table-RowHeading"/>
              <w:rPr>
                <w:color w:val="auto"/>
              </w:rPr>
            </w:pPr>
            <w:r w:rsidRPr="00355778">
              <w:rPr>
                <w:color w:val="auto"/>
              </w:rPr>
              <w:lastRenderedPageBreak/>
              <w:t>Environmental Context</w:t>
            </w:r>
          </w:p>
        </w:tc>
        <w:tc>
          <w:tcPr>
            <w:tcW w:w="10800" w:type="dxa"/>
          </w:tcPr>
          <w:p w:rsidR="00163919" w:rsidRPr="004B7888" w:rsidRDefault="00163919" w:rsidP="00163919">
            <w:pPr>
              <w:rPr>
                <w:sz w:val="20"/>
                <w:szCs w:val="20"/>
              </w:rPr>
            </w:pPr>
            <w:r w:rsidRPr="004B7888">
              <w:rPr>
                <w:sz w:val="20"/>
                <w:szCs w:val="20"/>
              </w:rPr>
              <w:t xml:space="preserve">Langwarrin Primary School has an interesting history. The original school, Langwarrin North opened in1907 in the Methodist church building located on North Road. A new school was built in Warrandyte Road in 1913 with further buildings added as enrolments increased. The school was officially renamed Langwarrin in 1955 and was relocated to its current site further south on Warrandyte Road in 1970. The school is now situated on a large site in a semi rural area, on the fringe of the south-eastern growth corridor, between Frankston and Cranbourne, approximately forty five </w:t>
            </w:r>
            <w:r w:rsidRPr="004B7888">
              <w:rPr>
                <w:sz w:val="20"/>
                <w:szCs w:val="20"/>
              </w:rPr>
              <w:lastRenderedPageBreak/>
              <w:t xml:space="preserve">kilometres from Melbourne. </w:t>
            </w:r>
          </w:p>
          <w:p w:rsidR="00163919" w:rsidRPr="004B7888" w:rsidRDefault="00163919" w:rsidP="00163919">
            <w:pPr>
              <w:rPr>
                <w:sz w:val="20"/>
                <w:szCs w:val="20"/>
              </w:rPr>
            </w:pPr>
            <w:r w:rsidRPr="004B7888">
              <w:rPr>
                <w:sz w:val="20"/>
                <w:szCs w:val="20"/>
              </w:rPr>
              <w:t xml:space="preserve">The school is housed in three brick buildings, two of which are light timber construction (LTC), seven portable buildings (three </w:t>
            </w:r>
            <w:r>
              <w:rPr>
                <w:sz w:val="20"/>
                <w:szCs w:val="20"/>
              </w:rPr>
              <w:t>purchased by School C</w:t>
            </w:r>
            <w:r w:rsidRPr="004B7888">
              <w:rPr>
                <w:sz w:val="20"/>
                <w:szCs w:val="20"/>
              </w:rPr>
              <w:t xml:space="preserve">ouncil), a locally built multi-media facility and a recently built Art/Physical Education Complex under the BER funding program. In addition to classroom learning areas there is an art/technology room, ICT lab, multimedia facility, wellbeing room, stand-alone library/computer complex, small group teaching spaces, sick bay, administration and staff facilities, a canteen and store rooms. The multi-media facility accommodates performing arts and the after school care program and incorporates a functional stage providing access for indoor and outdoor performances. </w:t>
            </w:r>
            <w:r w:rsidR="00467F5C">
              <w:rPr>
                <w:sz w:val="20"/>
                <w:szCs w:val="20"/>
              </w:rPr>
              <w:t>Our buildings have under gone an extensive up grade which will encourage an exciting review of pedagogy as we move to the future.</w:t>
            </w:r>
          </w:p>
          <w:p w:rsidR="00163919" w:rsidRPr="004B7888" w:rsidRDefault="00163919" w:rsidP="00163919">
            <w:pPr>
              <w:rPr>
                <w:rFonts w:cs="Arial"/>
                <w:bCs/>
                <w:i/>
                <w:sz w:val="20"/>
                <w:szCs w:val="20"/>
                <w:u w:val="single"/>
              </w:rPr>
            </w:pPr>
            <w:r w:rsidRPr="004B7888">
              <w:rPr>
                <w:sz w:val="20"/>
                <w:szCs w:val="20"/>
              </w:rPr>
              <w:t>All community members contribute to our attractive gardens, three adventure playgrounds, fitness track, extensive hard courts and a grassed oval area. The</w:t>
            </w:r>
            <w:r>
              <w:rPr>
                <w:sz w:val="20"/>
                <w:szCs w:val="20"/>
              </w:rPr>
              <w:t xml:space="preserve"> locally built and maintained ‘Farm and B</w:t>
            </w:r>
            <w:r w:rsidRPr="004B7888">
              <w:rPr>
                <w:sz w:val="20"/>
                <w:szCs w:val="20"/>
              </w:rPr>
              <w:t xml:space="preserve">arn’ is a wonderful addition to school programs. </w:t>
            </w:r>
            <w:r w:rsidRPr="004B7888">
              <w:rPr>
                <w:rFonts w:cs="Arial"/>
                <w:sz w:val="20"/>
                <w:szCs w:val="20"/>
              </w:rPr>
              <w:t>Our grounds link with t</w:t>
            </w:r>
            <w:r>
              <w:rPr>
                <w:rFonts w:cs="Arial"/>
                <w:sz w:val="20"/>
                <w:szCs w:val="20"/>
              </w:rPr>
              <w:t xml:space="preserve">he </w:t>
            </w:r>
            <w:r w:rsidR="00CC2AFA">
              <w:rPr>
                <w:rFonts w:cs="Arial"/>
                <w:sz w:val="20"/>
                <w:szCs w:val="20"/>
              </w:rPr>
              <w:t>neighbouring</w:t>
            </w:r>
            <w:r>
              <w:rPr>
                <w:rFonts w:cs="Arial"/>
                <w:sz w:val="20"/>
                <w:szCs w:val="20"/>
              </w:rPr>
              <w:t xml:space="preserve"> secondary school Elisabeth Murdoch College</w:t>
            </w:r>
            <w:r w:rsidRPr="004B7888">
              <w:rPr>
                <w:rFonts w:cs="Arial"/>
                <w:sz w:val="20"/>
                <w:szCs w:val="20"/>
              </w:rPr>
              <w:t xml:space="preserve"> and we share ownership of two facilities: the Langwarrin Basketball Complex and Performing Arts Centre. </w:t>
            </w:r>
          </w:p>
          <w:p w:rsidR="00163919" w:rsidRPr="004B7888" w:rsidRDefault="00163919" w:rsidP="00163919">
            <w:pPr>
              <w:rPr>
                <w:rFonts w:cs="Arial"/>
                <w:sz w:val="20"/>
                <w:szCs w:val="20"/>
              </w:rPr>
            </w:pPr>
            <w:r>
              <w:rPr>
                <w:sz w:val="20"/>
                <w:szCs w:val="20"/>
              </w:rPr>
              <w:t xml:space="preserve">Langwarrin Primary </w:t>
            </w:r>
            <w:r w:rsidRPr="004B7888">
              <w:rPr>
                <w:sz w:val="20"/>
                <w:szCs w:val="20"/>
              </w:rPr>
              <w:t>was a part of the Frankston Network of Schools but there has been a restructure and we are now a member of the Central Peninsula Network. We have contin</w:t>
            </w:r>
            <w:r>
              <w:rPr>
                <w:sz w:val="20"/>
                <w:szCs w:val="20"/>
              </w:rPr>
              <w:t>ued</w:t>
            </w:r>
            <w:r w:rsidRPr="004B7888">
              <w:rPr>
                <w:sz w:val="20"/>
                <w:szCs w:val="20"/>
              </w:rPr>
              <w:t xml:space="preserve"> to be active participants of the </w:t>
            </w:r>
            <w:r w:rsidRPr="004B7888">
              <w:rPr>
                <w:rFonts w:cs="Arial"/>
                <w:sz w:val="20"/>
                <w:szCs w:val="20"/>
              </w:rPr>
              <w:t>‘Langwarrin Township Committee’</w:t>
            </w:r>
            <w:r>
              <w:rPr>
                <w:rFonts w:cs="Arial"/>
                <w:sz w:val="20"/>
                <w:szCs w:val="20"/>
              </w:rPr>
              <w:t xml:space="preserve"> and are</w:t>
            </w:r>
            <w:r w:rsidRPr="004B7888">
              <w:rPr>
                <w:rFonts w:cs="Arial"/>
                <w:sz w:val="20"/>
                <w:szCs w:val="20"/>
              </w:rPr>
              <w:t xml:space="preserve"> part of the ‘International School to Sch</w:t>
            </w:r>
            <w:r w:rsidR="00467F5C">
              <w:rPr>
                <w:rFonts w:cs="Arial"/>
                <w:sz w:val="20"/>
                <w:szCs w:val="20"/>
              </w:rPr>
              <w:t>ool Experience’ (ISSE) program, which resulted in Langwarrin developing</w:t>
            </w:r>
            <w:r w:rsidRPr="004B7888">
              <w:rPr>
                <w:rFonts w:cs="Arial"/>
                <w:sz w:val="20"/>
                <w:szCs w:val="20"/>
              </w:rPr>
              <w:t xml:space="preserve"> a Sister School relationship with a KL school and pilot</w:t>
            </w:r>
            <w:r w:rsidR="00DF1796">
              <w:rPr>
                <w:rFonts w:cs="Arial"/>
                <w:sz w:val="20"/>
                <w:szCs w:val="20"/>
              </w:rPr>
              <w:t>ing</w:t>
            </w:r>
            <w:r w:rsidRPr="004B7888">
              <w:rPr>
                <w:rFonts w:cs="Arial"/>
                <w:sz w:val="20"/>
                <w:szCs w:val="20"/>
              </w:rPr>
              <w:t xml:space="preserve"> our own ‘International School Exchange Program’ (ISEP) along similar lines.</w:t>
            </w:r>
          </w:p>
          <w:p w:rsidR="00163919" w:rsidRPr="004B7888" w:rsidRDefault="00163919" w:rsidP="00163919">
            <w:pPr>
              <w:rPr>
                <w:sz w:val="20"/>
                <w:szCs w:val="20"/>
              </w:rPr>
            </w:pPr>
            <w:r w:rsidRPr="004B7888">
              <w:rPr>
                <w:sz w:val="20"/>
                <w:szCs w:val="20"/>
              </w:rPr>
              <w:t xml:space="preserve">The majority of the students are drawn from the local </w:t>
            </w:r>
            <w:r w:rsidR="00CC2AFA" w:rsidRPr="004B7888">
              <w:rPr>
                <w:sz w:val="20"/>
                <w:szCs w:val="20"/>
              </w:rPr>
              <w:t>neighbourhood</w:t>
            </w:r>
            <w:r w:rsidRPr="004B7888">
              <w:rPr>
                <w:sz w:val="20"/>
                <w:szCs w:val="20"/>
              </w:rPr>
              <w:t xml:space="preserve">, with a notable proportion coming from surrounding suburbs. </w:t>
            </w:r>
            <w:r>
              <w:rPr>
                <w:sz w:val="20"/>
                <w:szCs w:val="20"/>
              </w:rPr>
              <w:t xml:space="preserve">Our Prep students enrol from over 20 Pre-school and Child Care Centres within the surrounding district. </w:t>
            </w:r>
            <w:r w:rsidRPr="004B7888">
              <w:rPr>
                <w:sz w:val="20"/>
                <w:szCs w:val="20"/>
              </w:rPr>
              <w:t xml:space="preserve">Enrolments have steadily increased to 484 at the 2011 census. </w:t>
            </w:r>
            <w:r>
              <w:rPr>
                <w:sz w:val="20"/>
                <w:szCs w:val="20"/>
              </w:rPr>
              <w:t xml:space="preserve">Curriculum </w:t>
            </w:r>
            <w:r w:rsidR="00CC2AFA">
              <w:rPr>
                <w:sz w:val="20"/>
                <w:szCs w:val="20"/>
              </w:rPr>
              <w:t xml:space="preserve">is </w:t>
            </w:r>
            <w:r>
              <w:rPr>
                <w:sz w:val="20"/>
                <w:szCs w:val="20"/>
              </w:rPr>
              <w:t>organis</w:t>
            </w:r>
            <w:r w:rsidRPr="004B7888">
              <w:rPr>
                <w:sz w:val="20"/>
                <w:szCs w:val="20"/>
              </w:rPr>
              <w:t xml:space="preserve">ed according to the requirements of VELS </w:t>
            </w:r>
            <w:r w:rsidR="00CC2AFA">
              <w:rPr>
                <w:sz w:val="20"/>
                <w:szCs w:val="20"/>
              </w:rPr>
              <w:t>and an integrated approach is undertaken at the school.</w:t>
            </w:r>
            <w:r w:rsidRPr="004B7888">
              <w:rPr>
                <w:sz w:val="20"/>
                <w:szCs w:val="20"/>
              </w:rPr>
              <w:t xml:space="preserve"> </w:t>
            </w:r>
          </w:p>
          <w:p w:rsidR="00163919" w:rsidRPr="004B7888" w:rsidRDefault="00163919" w:rsidP="00163919">
            <w:pPr>
              <w:rPr>
                <w:sz w:val="20"/>
                <w:szCs w:val="20"/>
                <w:highlight w:val="yellow"/>
              </w:rPr>
            </w:pPr>
            <w:r w:rsidRPr="004B7888">
              <w:rPr>
                <w:sz w:val="20"/>
                <w:szCs w:val="20"/>
              </w:rPr>
              <w:t>The staff, diverse in terms of experience and gender representation, is enthusiastic and committed to teaching and learning and the wellbeing of all school community members. The</w:t>
            </w:r>
            <w:r>
              <w:rPr>
                <w:sz w:val="20"/>
                <w:szCs w:val="20"/>
              </w:rPr>
              <w:t xml:space="preserve"> staffing profile includes the P</w:t>
            </w:r>
            <w:r w:rsidRPr="004B7888">
              <w:rPr>
                <w:sz w:val="20"/>
                <w:szCs w:val="20"/>
              </w:rPr>
              <w:t xml:space="preserve">rincipal, a Deputy Principal and </w:t>
            </w:r>
            <w:r>
              <w:rPr>
                <w:sz w:val="20"/>
                <w:szCs w:val="20"/>
              </w:rPr>
              <w:t>a</w:t>
            </w:r>
            <w:r w:rsidRPr="004B7888">
              <w:rPr>
                <w:sz w:val="20"/>
                <w:szCs w:val="20"/>
              </w:rPr>
              <w:t>n Assistant Principal</w:t>
            </w:r>
            <w:r>
              <w:rPr>
                <w:sz w:val="20"/>
                <w:szCs w:val="20"/>
              </w:rPr>
              <w:t xml:space="preserve"> (acting position for 2007</w:t>
            </w:r>
            <w:r w:rsidRPr="004B7888">
              <w:rPr>
                <w:sz w:val="20"/>
                <w:szCs w:val="20"/>
              </w:rPr>
              <w:t>/2008 and appointed 2009/2010), 28.6 full time teachers (including two leading teachers, two acting leading teachers) and three 0.6 classroom teachers who share in two grades. S</w:t>
            </w:r>
            <w:r>
              <w:rPr>
                <w:sz w:val="20"/>
                <w:szCs w:val="20"/>
              </w:rPr>
              <w:t>pecialist teachers provide V</w:t>
            </w:r>
            <w:r w:rsidRPr="004B7888">
              <w:rPr>
                <w:sz w:val="20"/>
                <w:szCs w:val="20"/>
              </w:rPr>
              <w:t>is</w:t>
            </w:r>
            <w:r>
              <w:rPr>
                <w:sz w:val="20"/>
                <w:szCs w:val="20"/>
              </w:rPr>
              <w:t>ual Arts, Physical E</w:t>
            </w:r>
            <w:r w:rsidRPr="004B7888">
              <w:rPr>
                <w:sz w:val="20"/>
                <w:szCs w:val="20"/>
              </w:rPr>
              <w:t>ducation</w:t>
            </w:r>
            <w:r>
              <w:rPr>
                <w:sz w:val="20"/>
                <w:szCs w:val="20"/>
              </w:rPr>
              <w:t xml:space="preserve"> and Performing A</w:t>
            </w:r>
            <w:r w:rsidRPr="004B7888">
              <w:rPr>
                <w:sz w:val="20"/>
                <w:szCs w:val="20"/>
              </w:rPr>
              <w:t>rts</w:t>
            </w:r>
            <w:r>
              <w:rPr>
                <w:sz w:val="20"/>
                <w:szCs w:val="20"/>
              </w:rPr>
              <w:t xml:space="preserve"> and Multi-Media</w:t>
            </w:r>
            <w:r w:rsidRPr="004B7888">
              <w:rPr>
                <w:sz w:val="20"/>
                <w:szCs w:val="20"/>
              </w:rPr>
              <w:t xml:space="preserve">. Five integration aides support the 22 </w:t>
            </w:r>
            <w:r>
              <w:rPr>
                <w:sz w:val="20"/>
                <w:szCs w:val="20"/>
              </w:rPr>
              <w:t xml:space="preserve">funded </w:t>
            </w:r>
            <w:r w:rsidRPr="004B7888">
              <w:rPr>
                <w:sz w:val="20"/>
                <w:szCs w:val="20"/>
              </w:rPr>
              <w:t>students enrolled under the program for students with disabilities. Additional support is provided from a psychologist, three visiting teachers and a speech pathologist who visit weekly. The office is staffed by a full time business manager and two full t</w:t>
            </w:r>
            <w:r>
              <w:rPr>
                <w:sz w:val="20"/>
                <w:szCs w:val="20"/>
              </w:rPr>
              <w:t xml:space="preserve">ime administration assistants. Recently a school maintenance/groundsman </w:t>
            </w:r>
            <w:r w:rsidR="00E917B0">
              <w:rPr>
                <w:sz w:val="20"/>
                <w:szCs w:val="20"/>
              </w:rPr>
              <w:t>was also</w:t>
            </w:r>
            <w:r>
              <w:rPr>
                <w:sz w:val="20"/>
                <w:szCs w:val="20"/>
              </w:rPr>
              <w:t xml:space="preserve"> employed.</w:t>
            </w:r>
          </w:p>
          <w:p w:rsidR="00163919" w:rsidRDefault="00163919" w:rsidP="00163919">
            <w:pPr>
              <w:rPr>
                <w:sz w:val="20"/>
                <w:szCs w:val="20"/>
              </w:rPr>
            </w:pPr>
            <w:r w:rsidRPr="004B7888">
              <w:rPr>
                <w:sz w:val="20"/>
                <w:szCs w:val="20"/>
              </w:rPr>
              <w:lastRenderedPageBreak/>
              <w:t>Class sizes have been kept low where possible to support the individual learning needs of all students</w:t>
            </w:r>
            <w:r>
              <w:rPr>
                <w:sz w:val="20"/>
                <w:szCs w:val="20"/>
              </w:rPr>
              <w:t>.</w:t>
            </w:r>
            <w:r w:rsidRPr="004B7888">
              <w:rPr>
                <w:sz w:val="20"/>
                <w:szCs w:val="20"/>
              </w:rPr>
              <w:t xml:space="preserve"> </w:t>
            </w:r>
            <w:r>
              <w:rPr>
                <w:sz w:val="20"/>
                <w:szCs w:val="20"/>
              </w:rPr>
              <w:t>T</w:t>
            </w:r>
            <w:r w:rsidRPr="004B7888">
              <w:rPr>
                <w:sz w:val="20"/>
                <w:szCs w:val="20"/>
              </w:rPr>
              <w:t>he majority of grades have been</w:t>
            </w:r>
            <w:r>
              <w:rPr>
                <w:sz w:val="20"/>
                <w:szCs w:val="20"/>
              </w:rPr>
              <w:t xml:space="preserve"> structured in straight year levels</w:t>
            </w:r>
            <w:r w:rsidR="00E917B0">
              <w:rPr>
                <w:sz w:val="20"/>
                <w:szCs w:val="20"/>
              </w:rPr>
              <w:t xml:space="preserve"> – community preference</w:t>
            </w:r>
            <w:r w:rsidRPr="004B7888">
              <w:rPr>
                <w:sz w:val="20"/>
                <w:szCs w:val="20"/>
              </w:rPr>
              <w:t xml:space="preserve">. Classes are organized into two sub-schools, junior school (P-2) and senior school (3-6). Each sub-school has its own leadership team and is divided into learning units; the junior school comprises of learning units 1 and 2 and the senior school, learning units 3 and 4. A </w:t>
            </w:r>
            <w:r>
              <w:rPr>
                <w:sz w:val="20"/>
                <w:szCs w:val="20"/>
              </w:rPr>
              <w:t>Leading T</w:t>
            </w:r>
            <w:r w:rsidRPr="004B7888">
              <w:rPr>
                <w:sz w:val="20"/>
                <w:szCs w:val="20"/>
              </w:rPr>
              <w:t xml:space="preserve">eacher or Acting Leading Teacher coordinates each learning unit. </w:t>
            </w:r>
          </w:p>
          <w:p w:rsidR="00163919" w:rsidRPr="004B7888" w:rsidRDefault="00163919" w:rsidP="00163919">
            <w:pPr>
              <w:rPr>
                <w:rFonts w:cs="Arial"/>
                <w:bCs/>
                <w:i/>
                <w:sz w:val="20"/>
                <w:szCs w:val="20"/>
              </w:rPr>
            </w:pPr>
            <w:r w:rsidRPr="004B7888">
              <w:rPr>
                <w:sz w:val="20"/>
                <w:szCs w:val="20"/>
              </w:rPr>
              <w:t>‘Quality in Schools’ program tools are utilised to streamline</w:t>
            </w:r>
            <w:r w:rsidRPr="004B7888">
              <w:rPr>
                <w:rFonts w:cs="Arial"/>
                <w:bCs/>
                <w:sz w:val="20"/>
                <w:szCs w:val="20"/>
              </w:rPr>
              <w:t xml:space="preserve"> administrative and classroom organisation. </w:t>
            </w:r>
            <w:r w:rsidRPr="004B7888">
              <w:rPr>
                <w:sz w:val="20"/>
                <w:szCs w:val="20"/>
              </w:rPr>
              <w:t xml:space="preserve">Staff work productively in teams and </w:t>
            </w:r>
            <w:r>
              <w:rPr>
                <w:sz w:val="20"/>
                <w:szCs w:val="20"/>
              </w:rPr>
              <w:t xml:space="preserve">are </w:t>
            </w:r>
            <w:r w:rsidRPr="004B7888">
              <w:rPr>
                <w:sz w:val="20"/>
                <w:szCs w:val="20"/>
              </w:rPr>
              <w:t>currently in five</w:t>
            </w:r>
            <w:r>
              <w:rPr>
                <w:sz w:val="20"/>
                <w:szCs w:val="20"/>
              </w:rPr>
              <w:t xml:space="preserve"> cross-school P</w:t>
            </w:r>
            <w:r w:rsidRPr="004B7888">
              <w:rPr>
                <w:sz w:val="20"/>
                <w:szCs w:val="20"/>
              </w:rPr>
              <w:t>rofessio</w:t>
            </w:r>
            <w:r>
              <w:rPr>
                <w:sz w:val="20"/>
                <w:szCs w:val="20"/>
              </w:rPr>
              <w:t>nal Learning T</w:t>
            </w:r>
            <w:r w:rsidRPr="004B7888">
              <w:rPr>
                <w:sz w:val="20"/>
                <w:szCs w:val="20"/>
              </w:rPr>
              <w:t>eams</w:t>
            </w:r>
            <w:r>
              <w:rPr>
                <w:sz w:val="20"/>
                <w:szCs w:val="20"/>
              </w:rPr>
              <w:t xml:space="preserve"> (PLT’s): Student Learning, Pathways and T</w:t>
            </w:r>
            <w:r w:rsidRPr="004B7888">
              <w:rPr>
                <w:sz w:val="20"/>
                <w:szCs w:val="20"/>
              </w:rPr>
              <w:t>ransition</w:t>
            </w:r>
            <w:r>
              <w:rPr>
                <w:sz w:val="20"/>
                <w:szCs w:val="20"/>
              </w:rPr>
              <w:t>s, Engagement and W</w:t>
            </w:r>
            <w:r w:rsidRPr="004B7888">
              <w:rPr>
                <w:sz w:val="20"/>
                <w:szCs w:val="20"/>
              </w:rPr>
              <w:t xml:space="preserve">ellbeing, eLearning and </w:t>
            </w:r>
            <w:r>
              <w:rPr>
                <w:sz w:val="20"/>
                <w:szCs w:val="20"/>
              </w:rPr>
              <w:t>e5</w:t>
            </w:r>
            <w:r w:rsidRPr="004B7888">
              <w:rPr>
                <w:sz w:val="20"/>
                <w:szCs w:val="20"/>
              </w:rPr>
              <w:t>.</w:t>
            </w:r>
          </w:p>
          <w:p w:rsidR="00163919" w:rsidRPr="004B7888" w:rsidRDefault="00163919" w:rsidP="00163919">
            <w:pPr>
              <w:rPr>
                <w:sz w:val="20"/>
                <w:szCs w:val="20"/>
              </w:rPr>
            </w:pPr>
            <w:r w:rsidRPr="004B7888">
              <w:rPr>
                <w:sz w:val="20"/>
                <w:szCs w:val="20"/>
              </w:rPr>
              <w:t>Parents support the school in a numb</w:t>
            </w:r>
            <w:r>
              <w:rPr>
                <w:sz w:val="20"/>
                <w:szCs w:val="20"/>
              </w:rPr>
              <w:t>er of ways including an active School Council and a very strong Parents and Friends A</w:t>
            </w:r>
            <w:r w:rsidRPr="004B7888">
              <w:rPr>
                <w:sz w:val="20"/>
                <w:szCs w:val="20"/>
              </w:rPr>
              <w:t xml:space="preserve">ssociation (PFA). </w:t>
            </w:r>
            <w:r w:rsidRPr="004B7888">
              <w:rPr>
                <w:rFonts w:cs="Arial"/>
                <w:bCs/>
                <w:sz w:val="20"/>
                <w:szCs w:val="20"/>
              </w:rPr>
              <w:t>Learning is seen as a partnership between the school and the home.</w:t>
            </w:r>
          </w:p>
          <w:p w:rsidR="00C539A9" w:rsidRPr="00355778" w:rsidRDefault="00907FE3" w:rsidP="00907FE3">
            <w:pPr>
              <w:rPr>
                <w:color w:val="auto"/>
              </w:rPr>
            </w:pPr>
            <w:r w:rsidRPr="00AD31DD">
              <w:t xml:space="preserve">School Council will continue to follow priorities as determined in the School’s comprehensive </w:t>
            </w:r>
            <w:r w:rsidRPr="00AD31DD">
              <w:rPr>
                <w:b/>
                <w:bCs/>
              </w:rPr>
              <w:t>Buildings and Grounds Master Plan.</w:t>
            </w:r>
          </w:p>
        </w:tc>
      </w:tr>
    </w:tbl>
    <w:p w:rsidR="00E27D05" w:rsidRDefault="00D43C93">
      <w:r>
        <w:lastRenderedPageBreak/>
        <w:t>.</w:t>
      </w:r>
    </w:p>
    <w:p w:rsidR="005747FB" w:rsidRDefault="005747FB"/>
    <w:p w:rsidR="005747FB" w:rsidRDefault="005747FB"/>
    <w:p w:rsidR="005747FB" w:rsidRDefault="005747FB"/>
    <w:p w:rsidR="005747FB" w:rsidRDefault="005747FB"/>
    <w:p w:rsidR="005747FB" w:rsidRDefault="005747FB"/>
    <w:p w:rsidR="005747FB" w:rsidRDefault="005747FB"/>
    <w:p w:rsidR="005747FB" w:rsidRDefault="005747FB"/>
    <w:p w:rsidR="005747FB" w:rsidRDefault="005747FB"/>
    <w:p w:rsidR="005747FB" w:rsidRDefault="005747FB"/>
    <w:p w:rsidR="005747FB" w:rsidRDefault="005747FB"/>
    <w:tbl>
      <w:tblPr>
        <w:tblW w:w="14148" w:type="dxa"/>
        <w:tblBorders>
          <w:top w:val="single" w:sz="4" w:space="0" w:color="054196"/>
          <w:left w:val="single" w:sz="4" w:space="0" w:color="054196"/>
          <w:bottom w:val="single" w:sz="4" w:space="0" w:color="054196"/>
          <w:right w:val="single" w:sz="4" w:space="0" w:color="054196"/>
          <w:insideH w:val="single" w:sz="4" w:space="0" w:color="054196"/>
          <w:insideV w:val="single" w:sz="4" w:space="0" w:color="054196"/>
        </w:tblBorders>
        <w:tblLook w:val="0000" w:firstRow="0" w:lastRow="0" w:firstColumn="0" w:lastColumn="0" w:noHBand="0" w:noVBand="0"/>
      </w:tblPr>
      <w:tblGrid>
        <w:gridCol w:w="2628"/>
        <w:gridCol w:w="3780"/>
        <w:gridCol w:w="3785"/>
        <w:gridCol w:w="3955"/>
      </w:tblGrid>
      <w:tr w:rsidR="00F55B60" w:rsidRPr="00355778" w:rsidTr="00F55B60">
        <w:trPr>
          <w:trHeight w:val="468"/>
        </w:trPr>
        <w:tc>
          <w:tcPr>
            <w:tcW w:w="14148" w:type="dxa"/>
            <w:gridSpan w:val="4"/>
            <w:tcBorders>
              <w:top w:val="nil"/>
              <w:left w:val="nil"/>
              <w:bottom w:val="single" w:sz="4" w:space="0" w:color="054196"/>
              <w:right w:val="nil"/>
            </w:tcBorders>
          </w:tcPr>
          <w:p w:rsidR="00F55B60" w:rsidRPr="00355778" w:rsidRDefault="00C539A9" w:rsidP="00F55B60">
            <w:pPr>
              <w:rPr>
                <w:color w:val="auto"/>
              </w:rPr>
            </w:pPr>
            <w:r w:rsidRPr="00355778">
              <w:rPr>
                <w:color w:val="auto"/>
              </w:rPr>
              <w:lastRenderedPageBreak/>
              <w:br w:type="page"/>
            </w:r>
            <w:r w:rsidR="00F55B60" w:rsidRPr="00355778">
              <w:rPr>
                <w:rFonts w:cs="Arial"/>
                <w:bCs/>
                <w:iCs/>
                <w:color w:val="054196"/>
                <w:sz w:val="24"/>
              </w:rPr>
              <w:t>Strategic I</w:t>
            </w:r>
            <w:r w:rsidR="007E06D7" w:rsidRPr="00355778">
              <w:rPr>
                <w:rFonts w:cs="Arial"/>
                <w:bCs/>
                <w:iCs/>
                <w:color w:val="054196"/>
                <w:sz w:val="24"/>
              </w:rPr>
              <w:t>ntent</w:t>
            </w:r>
          </w:p>
        </w:tc>
      </w:tr>
      <w:tr w:rsidR="00F55B60" w:rsidRPr="00355778" w:rsidTr="00E27D05">
        <w:trPr>
          <w:trHeight w:val="523"/>
        </w:trPr>
        <w:tc>
          <w:tcPr>
            <w:tcW w:w="2628" w:type="dxa"/>
            <w:tcBorders>
              <w:top w:val="single" w:sz="4" w:space="0" w:color="054196"/>
            </w:tcBorders>
          </w:tcPr>
          <w:p w:rsidR="00F55B60" w:rsidRPr="00355778" w:rsidRDefault="00F55B60" w:rsidP="00F55B60">
            <w:pPr>
              <w:rPr>
                <w:color w:val="auto"/>
              </w:rPr>
            </w:pPr>
          </w:p>
        </w:tc>
        <w:tc>
          <w:tcPr>
            <w:tcW w:w="3780" w:type="dxa"/>
            <w:tcBorders>
              <w:top w:val="single" w:sz="4" w:space="0" w:color="054196"/>
            </w:tcBorders>
          </w:tcPr>
          <w:p w:rsidR="00F55B60" w:rsidRPr="00A40261" w:rsidRDefault="00F55B60" w:rsidP="00F55B60">
            <w:pPr>
              <w:rPr>
                <w:b/>
                <w:color w:val="auto"/>
                <w:sz w:val="24"/>
              </w:rPr>
            </w:pPr>
            <w:r w:rsidRPr="00A40261">
              <w:rPr>
                <w:b/>
                <w:color w:val="auto"/>
                <w:sz w:val="24"/>
              </w:rPr>
              <w:t>Goals</w:t>
            </w:r>
          </w:p>
        </w:tc>
        <w:tc>
          <w:tcPr>
            <w:tcW w:w="3785" w:type="dxa"/>
            <w:tcBorders>
              <w:top w:val="single" w:sz="4" w:space="0" w:color="054196"/>
            </w:tcBorders>
          </w:tcPr>
          <w:p w:rsidR="00F55B60" w:rsidRPr="00A40261" w:rsidRDefault="00F55B60" w:rsidP="00F55B60">
            <w:pPr>
              <w:spacing w:after="0" w:line="240" w:lineRule="auto"/>
              <w:rPr>
                <w:b/>
                <w:color w:val="auto"/>
                <w:sz w:val="24"/>
              </w:rPr>
            </w:pPr>
            <w:r w:rsidRPr="00A40261">
              <w:rPr>
                <w:b/>
                <w:color w:val="auto"/>
                <w:sz w:val="24"/>
              </w:rPr>
              <w:t>Targets</w:t>
            </w:r>
          </w:p>
        </w:tc>
        <w:tc>
          <w:tcPr>
            <w:tcW w:w="3955" w:type="dxa"/>
            <w:tcBorders>
              <w:top w:val="single" w:sz="4" w:space="0" w:color="054196"/>
            </w:tcBorders>
          </w:tcPr>
          <w:p w:rsidR="00F55B60" w:rsidRPr="00A40261" w:rsidRDefault="00F55B60" w:rsidP="00F55B60">
            <w:pPr>
              <w:spacing w:after="0" w:line="240" w:lineRule="auto"/>
              <w:rPr>
                <w:b/>
                <w:color w:val="auto"/>
                <w:sz w:val="24"/>
              </w:rPr>
            </w:pPr>
            <w:r w:rsidRPr="00A40261">
              <w:rPr>
                <w:b/>
                <w:color w:val="auto"/>
                <w:sz w:val="24"/>
              </w:rPr>
              <w:t>Key Improvement Strategies</w:t>
            </w:r>
          </w:p>
        </w:tc>
      </w:tr>
      <w:tr w:rsidR="00F55B60" w:rsidRPr="00355778" w:rsidTr="00346DD8">
        <w:trPr>
          <w:trHeight w:val="907"/>
        </w:trPr>
        <w:tc>
          <w:tcPr>
            <w:tcW w:w="2628" w:type="dxa"/>
          </w:tcPr>
          <w:p w:rsidR="00F55B60" w:rsidRPr="007A3762" w:rsidRDefault="00F55B60" w:rsidP="007A3762">
            <w:pPr>
              <w:pStyle w:val="Table-RowHeading"/>
              <w:rPr>
                <w:b/>
                <w:color w:val="auto"/>
                <w:sz w:val="22"/>
                <w:szCs w:val="22"/>
              </w:rPr>
            </w:pPr>
          </w:p>
          <w:p w:rsidR="00F55B60" w:rsidRPr="00A40261" w:rsidRDefault="00F55B60" w:rsidP="007A3762">
            <w:pPr>
              <w:pStyle w:val="Table-RowHeading"/>
              <w:rPr>
                <w:b/>
                <w:color w:val="auto"/>
                <w:sz w:val="24"/>
                <w:szCs w:val="24"/>
              </w:rPr>
            </w:pPr>
            <w:r w:rsidRPr="00A40261">
              <w:rPr>
                <w:b/>
                <w:color w:val="auto"/>
                <w:sz w:val="24"/>
                <w:szCs w:val="24"/>
              </w:rPr>
              <w:t xml:space="preserve">Student Learning </w:t>
            </w:r>
          </w:p>
          <w:p w:rsidR="00F55B60" w:rsidRPr="007A3762" w:rsidRDefault="00F55B60" w:rsidP="007A3762">
            <w:pPr>
              <w:pStyle w:val="Table-RowHeading"/>
              <w:rPr>
                <w:b/>
                <w:color w:val="auto"/>
                <w:sz w:val="22"/>
                <w:szCs w:val="22"/>
              </w:rPr>
            </w:pPr>
          </w:p>
          <w:p w:rsidR="00F55B60" w:rsidRPr="007A3762" w:rsidRDefault="00F55B60" w:rsidP="007A3762">
            <w:pPr>
              <w:spacing w:after="0"/>
              <w:rPr>
                <w:rFonts w:cs="Arial"/>
                <w:b/>
                <w:color w:val="auto"/>
                <w:sz w:val="22"/>
                <w:szCs w:val="22"/>
              </w:rPr>
            </w:pPr>
          </w:p>
        </w:tc>
        <w:tc>
          <w:tcPr>
            <w:tcW w:w="3780" w:type="dxa"/>
          </w:tcPr>
          <w:p w:rsidR="00F55B60" w:rsidRPr="000B6C40" w:rsidRDefault="00F55B60" w:rsidP="007A3762">
            <w:pPr>
              <w:spacing w:after="0" w:line="240" w:lineRule="auto"/>
              <w:rPr>
                <w:rFonts w:cs="Arial"/>
                <w:color w:val="auto"/>
                <w:sz w:val="22"/>
                <w:szCs w:val="22"/>
              </w:rPr>
            </w:pPr>
          </w:p>
          <w:p w:rsidR="00F55B60" w:rsidRPr="000B6C40" w:rsidRDefault="008C44A3" w:rsidP="00A40261">
            <w:pPr>
              <w:spacing w:after="0" w:line="360" w:lineRule="auto"/>
              <w:rPr>
                <w:rFonts w:cs="Arial"/>
                <w:color w:val="auto"/>
                <w:sz w:val="22"/>
                <w:szCs w:val="22"/>
              </w:rPr>
            </w:pPr>
            <w:r w:rsidRPr="000B6C40">
              <w:rPr>
                <w:rFonts w:cs="Arial"/>
                <w:color w:val="auto"/>
                <w:sz w:val="22"/>
                <w:szCs w:val="22"/>
              </w:rPr>
              <w:t>To improve student learning outcomes in Numeracy and Literacy across the school.</w:t>
            </w:r>
          </w:p>
          <w:p w:rsidR="00F55B60" w:rsidRPr="000B6C40" w:rsidRDefault="00F55B60" w:rsidP="00A40261">
            <w:pPr>
              <w:spacing w:after="0" w:line="360" w:lineRule="auto"/>
              <w:rPr>
                <w:rFonts w:cs="Arial"/>
                <w:color w:val="auto"/>
                <w:sz w:val="22"/>
                <w:szCs w:val="22"/>
              </w:rPr>
            </w:pPr>
          </w:p>
          <w:p w:rsidR="00F55B60" w:rsidRPr="000B6C40" w:rsidRDefault="00F55B60" w:rsidP="007A3762">
            <w:pPr>
              <w:spacing w:after="0" w:line="240" w:lineRule="auto"/>
              <w:rPr>
                <w:rFonts w:cs="Arial"/>
                <w:color w:val="auto"/>
                <w:sz w:val="22"/>
                <w:szCs w:val="22"/>
              </w:rPr>
            </w:pPr>
          </w:p>
          <w:p w:rsidR="00F55B60" w:rsidRPr="000B6C40" w:rsidRDefault="00F55B60" w:rsidP="007A3762">
            <w:pPr>
              <w:spacing w:after="0"/>
              <w:rPr>
                <w:rFonts w:cs="Arial"/>
                <w:color w:val="auto"/>
                <w:sz w:val="22"/>
                <w:szCs w:val="22"/>
              </w:rPr>
            </w:pPr>
          </w:p>
        </w:tc>
        <w:tc>
          <w:tcPr>
            <w:tcW w:w="3785" w:type="dxa"/>
          </w:tcPr>
          <w:p w:rsidR="007A3762" w:rsidRPr="000B6C40" w:rsidRDefault="007A3762" w:rsidP="00A40261">
            <w:pPr>
              <w:autoSpaceDE w:val="0"/>
              <w:autoSpaceDN w:val="0"/>
              <w:adjustRightInd w:val="0"/>
              <w:spacing w:after="0" w:line="240" w:lineRule="auto"/>
              <w:rPr>
                <w:rFonts w:cs="Arial"/>
                <w:color w:val="auto"/>
                <w:sz w:val="22"/>
                <w:szCs w:val="22"/>
              </w:rPr>
            </w:pPr>
          </w:p>
          <w:p w:rsidR="008C44A3" w:rsidRPr="000B6C40" w:rsidRDefault="008C44A3" w:rsidP="00A40261">
            <w:pPr>
              <w:autoSpaceDE w:val="0"/>
              <w:autoSpaceDN w:val="0"/>
              <w:adjustRightInd w:val="0"/>
              <w:spacing w:after="0" w:line="360" w:lineRule="auto"/>
              <w:rPr>
                <w:rFonts w:cs="Arial"/>
                <w:color w:val="auto"/>
                <w:sz w:val="22"/>
                <w:szCs w:val="22"/>
              </w:rPr>
            </w:pPr>
            <w:r w:rsidRPr="000B6C40">
              <w:rPr>
                <w:rFonts w:cs="Arial"/>
                <w:color w:val="auto"/>
                <w:sz w:val="22"/>
                <w:szCs w:val="22"/>
              </w:rPr>
              <w:t>The percentage of students above expected standards</w:t>
            </w:r>
            <w:r w:rsidR="007C3B3A">
              <w:rPr>
                <w:rFonts w:cs="Arial"/>
                <w:color w:val="auto"/>
                <w:sz w:val="22"/>
                <w:szCs w:val="22"/>
              </w:rPr>
              <w:t xml:space="preserve"> against the VELS (A &amp; B</w:t>
            </w:r>
            <w:r w:rsidRPr="000B6C40">
              <w:rPr>
                <w:rFonts w:cs="Arial"/>
                <w:color w:val="auto"/>
                <w:sz w:val="22"/>
                <w:szCs w:val="22"/>
              </w:rPr>
              <w:t>) will</w:t>
            </w:r>
            <w:r w:rsidR="007C3B3A">
              <w:rPr>
                <w:rFonts w:cs="Arial"/>
                <w:color w:val="auto"/>
                <w:sz w:val="22"/>
                <w:szCs w:val="22"/>
              </w:rPr>
              <w:t xml:space="preserve"> increase from an average of 13% </w:t>
            </w:r>
            <w:r w:rsidRPr="000B6C40">
              <w:rPr>
                <w:rFonts w:cs="Arial"/>
                <w:color w:val="auto"/>
                <w:sz w:val="22"/>
                <w:szCs w:val="22"/>
              </w:rPr>
              <w:t>in 2010 to</w:t>
            </w:r>
            <w:r w:rsidR="007C3B3A">
              <w:rPr>
                <w:rFonts w:cs="Arial"/>
                <w:color w:val="auto"/>
                <w:sz w:val="22"/>
                <w:szCs w:val="22"/>
              </w:rPr>
              <w:t xml:space="preserve"> 20% </w:t>
            </w:r>
            <w:r w:rsidRPr="000B6C40">
              <w:rPr>
                <w:rFonts w:cs="Arial"/>
                <w:color w:val="auto"/>
                <w:sz w:val="22"/>
                <w:szCs w:val="22"/>
              </w:rPr>
              <w:t>in 2015.</w:t>
            </w:r>
          </w:p>
          <w:p w:rsidR="00F55B60" w:rsidRPr="000B6C40" w:rsidRDefault="00F55B60" w:rsidP="00A40261">
            <w:pPr>
              <w:spacing w:after="0" w:line="240" w:lineRule="auto"/>
              <w:rPr>
                <w:rFonts w:cs="Arial"/>
                <w:color w:val="auto"/>
                <w:sz w:val="22"/>
                <w:szCs w:val="22"/>
              </w:rPr>
            </w:pPr>
          </w:p>
        </w:tc>
        <w:tc>
          <w:tcPr>
            <w:tcW w:w="3955" w:type="dxa"/>
          </w:tcPr>
          <w:p w:rsidR="007A3762" w:rsidRPr="000B6C40" w:rsidRDefault="007A3762" w:rsidP="007A3762">
            <w:pPr>
              <w:pStyle w:val="TableBullet"/>
              <w:numPr>
                <w:ilvl w:val="0"/>
                <w:numId w:val="0"/>
              </w:numPr>
              <w:spacing w:before="0" w:after="0"/>
              <w:ind w:left="227"/>
              <w:rPr>
                <w:rFonts w:cs="Arial"/>
                <w:sz w:val="22"/>
                <w:szCs w:val="22"/>
              </w:rPr>
            </w:pPr>
          </w:p>
          <w:p w:rsidR="007A3762" w:rsidRPr="000B6C40" w:rsidRDefault="007A3762" w:rsidP="007C3B3A">
            <w:pPr>
              <w:pStyle w:val="TableBullet"/>
              <w:numPr>
                <w:ilvl w:val="0"/>
                <w:numId w:val="0"/>
              </w:numPr>
              <w:spacing w:before="0" w:after="0"/>
              <w:ind w:left="227"/>
              <w:rPr>
                <w:rFonts w:cs="Arial"/>
                <w:sz w:val="22"/>
                <w:szCs w:val="22"/>
              </w:rPr>
            </w:pPr>
            <w:r w:rsidRPr="000B6C40">
              <w:rPr>
                <w:rFonts w:cs="Arial"/>
                <w:sz w:val="22"/>
                <w:szCs w:val="22"/>
              </w:rPr>
              <w:t>Build capacity of leadership to lead improvement in teaching and learning across the school.</w:t>
            </w:r>
          </w:p>
          <w:p w:rsidR="00A40261" w:rsidRPr="000B6C40" w:rsidRDefault="00A40261" w:rsidP="00A40261">
            <w:pPr>
              <w:pStyle w:val="TableBullet"/>
              <w:numPr>
                <w:ilvl w:val="0"/>
                <w:numId w:val="0"/>
              </w:numPr>
              <w:spacing w:before="100" w:beforeAutospacing="1" w:after="100" w:afterAutospacing="1"/>
              <w:rPr>
                <w:rFonts w:cs="Arial"/>
                <w:sz w:val="22"/>
                <w:szCs w:val="22"/>
              </w:rPr>
            </w:pPr>
          </w:p>
          <w:p w:rsidR="007A3762" w:rsidRPr="000B6C40" w:rsidRDefault="007A3762" w:rsidP="00346DD8">
            <w:pPr>
              <w:pStyle w:val="TableBullet"/>
              <w:numPr>
                <w:ilvl w:val="0"/>
                <w:numId w:val="0"/>
              </w:numPr>
              <w:spacing w:before="100" w:beforeAutospacing="1" w:after="100" w:afterAutospacing="1"/>
              <w:ind w:left="227"/>
              <w:rPr>
                <w:rFonts w:cs="Arial"/>
                <w:sz w:val="22"/>
                <w:szCs w:val="22"/>
              </w:rPr>
            </w:pPr>
            <w:r w:rsidRPr="000B6C40">
              <w:rPr>
                <w:rFonts w:cs="Arial"/>
                <w:sz w:val="22"/>
                <w:szCs w:val="22"/>
              </w:rPr>
              <w:t>Enhance teacher practice</w:t>
            </w:r>
            <w:r w:rsidR="00346DD8">
              <w:rPr>
                <w:rFonts w:cs="Arial"/>
                <w:sz w:val="22"/>
                <w:szCs w:val="22"/>
              </w:rPr>
              <w:t xml:space="preserve"> </w:t>
            </w:r>
            <w:r w:rsidRPr="000B6C40">
              <w:rPr>
                <w:rFonts w:cs="Arial"/>
                <w:sz w:val="22"/>
                <w:szCs w:val="22"/>
              </w:rPr>
              <w:t>through the development of an</w:t>
            </w:r>
            <w:r w:rsidR="00346DD8">
              <w:rPr>
                <w:rFonts w:cs="Arial"/>
                <w:sz w:val="22"/>
                <w:szCs w:val="22"/>
              </w:rPr>
              <w:t xml:space="preserve"> </w:t>
            </w:r>
            <w:r w:rsidRPr="000B6C40">
              <w:rPr>
                <w:rFonts w:cs="Arial"/>
                <w:sz w:val="22"/>
                <w:szCs w:val="22"/>
              </w:rPr>
              <w:t>agreed school-wide pedagogy</w:t>
            </w:r>
            <w:r w:rsidR="00D43C93">
              <w:rPr>
                <w:rFonts w:cs="Arial"/>
                <w:sz w:val="22"/>
                <w:szCs w:val="22"/>
              </w:rPr>
              <w:t>.</w:t>
            </w:r>
          </w:p>
          <w:p w:rsidR="00F55B60" w:rsidRPr="000B6C40" w:rsidRDefault="00F55B60" w:rsidP="007A3762">
            <w:pPr>
              <w:spacing w:after="0"/>
              <w:rPr>
                <w:rFonts w:cs="Arial"/>
                <w:color w:val="auto"/>
                <w:sz w:val="22"/>
                <w:szCs w:val="22"/>
              </w:rPr>
            </w:pPr>
          </w:p>
        </w:tc>
      </w:tr>
      <w:tr w:rsidR="00F55B60" w:rsidRPr="00355778" w:rsidTr="00E27D05">
        <w:tc>
          <w:tcPr>
            <w:tcW w:w="2628" w:type="dxa"/>
          </w:tcPr>
          <w:p w:rsidR="00F55B60" w:rsidRPr="00355778" w:rsidRDefault="00F55B60" w:rsidP="00F55B60">
            <w:pPr>
              <w:pStyle w:val="Table-RowHeading"/>
              <w:rPr>
                <w:color w:val="auto"/>
              </w:rPr>
            </w:pPr>
          </w:p>
          <w:p w:rsidR="00F55B60" w:rsidRPr="00355778" w:rsidRDefault="00F55B60" w:rsidP="00F55B60">
            <w:pPr>
              <w:pStyle w:val="Table-RowHeading"/>
              <w:rPr>
                <w:color w:val="auto"/>
              </w:rPr>
            </w:pPr>
          </w:p>
          <w:p w:rsidR="00F55B60" w:rsidRPr="00A40261" w:rsidRDefault="00F55B60" w:rsidP="00F55B60">
            <w:pPr>
              <w:pStyle w:val="Table-RowHeading"/>
              <w:rPr>
                <w:b/>
                <w:color w:val="auto"/>
                <w:sz w:val="22"/>
                <w:szCs w:val="22"/>
              </w:rPr>
            </w:pPr>
            <w:r w:rsidRPr="00A40261">
              <w:rPr>
                <w:b/>
                <w:color w:val="auto"/>
                <w:sz w:val="22"/>
                <w:szCs w:val="22"/>
              </w:rPr>
              <w:t>Student Engagement and Wellbeing</w:t>
            </w:r>
          </w:p>
          <w:p w:rsidR="00F55B60" w:rsidRPr="00355778" w:rsidRDefault="00F55B60" w:rsidP="00F55B60">
            <w:pPr>
              <w:pStyle w:val="Table-RowHeading"/>
              <w:rPr>
                <w:color w:val="auto"/>
              </w:rPr>
            </w:pPr>
          </w:p>
          <w:p w:rsidR="00F55B60" w:rsidRPr="00355778" w:rsidRDefault="00F55B60" w:rsidP="00F55B60">
            <w:pPr>
              <w:pStyle w:val="Table-RowHeading"/>
              <w:rPr>
                <w:color w:val="auto"/>
              </w:rPr>
            </w:pPr>
          </w:p>
          <w:p w:rsidR="00F55B60" w:rsidRPr="00355778" w:rsidRDefault="00F55B60" w:rsidP="00F55B60">
            <w:pPr>
              <w:rPr>
                <w:rFonts w:eastAsia="Arial Unicode MS"/>
                <w:color w:val="auto"/>
              </w:rPr>
            </w:pPr>
          </w:p>
        </w:tc>
        <w:tc>
          <w:tcPr>
            <w:tcW w:w="3780" w:type="dxa"/>
          </w:tcPr>
          <w:p w:rsidR="00F55B60" w:rsidRDefault="00F55B60" w:rsidP="00F55B60">
            <w:pPr>
              <w:spacing w:after="0" w:line="240" w:lineRule="auto"/>
              <w:rPr>
                <w:rFonts w:eastAsia="Arial Unicode MS"/>
                <w:color w:val="auto"/>
              </w:rPr>
            </w:pPr>
          </w:p>
          <w:p w:rsidR="00055909" w:rsidRPr="000B6C40" w:rsidRDefault="00055909" w:rsidP="00F55B60">
            <w:pPr>
              <w:spacing w:after="0" w:line="240" w:lineRule="auto"/>
              <w:rPr>
                <w:rFonts w:eastAsia="Arial Unicode MS"/>
                <w:color w:val="auto"/>
              </w:rPr>
            </w:pPr>
          </w:p>
          <w:p w:rsidR="00796D8B" w:rsidRPr="000B6C40" w:rsidRDefault="00796D8B" w:rsidP="00A40261">
            <w:pPr>
              <w:autoSpaceDE w:val="0"/>
              <w:autoSpaceDN w:val="0"/>
              <w:adjustRightInd w:val="0"/>
              <w:spacing w:line="360" w:lineRule="auto"/>
              <w:rPr>
                <w:rFonts w:cs="Arial"/>
                <w:color w:val="auto"/>
                <w:sz w:val="22"/>
                <w:szCs w:val="22"/>
              </w:rPr>
            </w:pPr>
            <w:r w:rsidRPr="000B6C40">
              <w:rPr>
                <w:rFonts w:cs="Arial"/>
                <w:color w:val="auto"/>
                <w:sz w:val="22"/>
                <w:szCs w:val="22"/>
              </w:rPr>
              <w:t>To ensure students feel</w:t>
            </w:r>
            <w:r w:rsidR="00B332A8">
              <w:rPr>
                <w:rFonts w:cs="Arial"/>
                <w:color w:val="auto"/>
                <w:sz w:val="22"/>
                <w:szCs w:val="22"/>
              </w:rPr>
              <w:t xml:space="preserve"> </w:t>
            </w:r>
            <w:r w:rsidRPr="000B6C40">
              <w:rPr>
                <w:rFonts w:cs="Arial"/>
                <w:color w:val="auto"/>
                <w:sz w:val="22"/>
                <w:szCs w:val="22"/>
              </w:rPr>
              <w:t>safe, happy and</w:t>
            </w:r>
            <w:r w:rsidR="00B332A8">
              <w:rPr>
                <w:rFonts w:cs="Arial"/>
                <w:color w:val="auto"/>
                <w:sz w:val="22"/>
                <w:szCs w:val="22"/>
              </w:rPr>
              <w:t xml:space="preserve"> </w:t>
            </w:r>
            <w:r w:rsidRPr="000B6C40">
              <w:rPr>
                <w:rFonts w:cs="Arial"/>
                <w:color w:val="auto"/>
                <w:sz w:val="22"/>
                <w:szCs w:val="22"/>
              </w:rPr>
              <w:t>stimulated and enable them to take responsibility for their own learning.</w:t>
            </w:r>
          </w:p>
          <w:p w:rsidR="00F55B60" w:rsidRPr="000B6C40" w:rsidRDefault="00F55B60" w:rsidP="00F55B60">
            <w:pPr>
              <w:spacing w:after="0" w:line="240" w:lineRule="auto"/>
              <w:rPr>
                <w:rFonts w:eastAsia="Arial Unicode MS"/>
                <w:color w:val="auto"/>
              </w:rPr>
            </w:pPr>
          </w:p>
          <w:p w:rsidR="00F55B60" w:rsidRPr="000B6C40" w:rsidRDefault="00F55B60" w:rsidP="00F55B60">
            <w:pPr>
              <w:spacing w:after="0" w:line="240" w:lineRule="auto"/>
              <w:rPr>
                <w:rFonts w:eastAsia="Arial Unicode MS"/>
                <w:color w:val="auto"/>
              </w:rPr>
            </w:pPr>
          </w:p>
          <w:p w:rsidR="00F55B60" w:rsidRPr="000B6C40" w:rsidRDefault="00F55B60" w:rsidP="00F55B60">
            <w:pPr>
              <w:spacing w:after="0" w:line="240" w:lineRule="auto"/>
              <w:rPr>
                <w:rFonts w:eastAsia="Arial Unicode MS"/>
                <w:color w:val="auto"/>
              </w:rPr>
            </w:pPr>
          </w:p>
          <w:p w:rsidR="00F55B60" w:rsidRPr="000B6C40" w:rsidRDefault="00F55B60" w:rsidP="00F55B60">
            <w:pPr>
              <w:spacing w:after="0" w:line="240" w:lineRule="auto"/>
              <w:rPr>
                <w:rFonts w:eastAsia="Arial Unicode MS"/>
                <w:color w:val="auto"/>
              </w:rPr>
            </w:pPr>
          </w:p>
          <w:p w:rsidR="00F55B60" w:rsidRPr="000B6C40" w:rsidRDefault="00F55B60" w:rsidP="00F55B60">
            <w:pPr>
              <w:spacing w:after="0" w:line="240" w:lineRule="auto"/>
              <w:rPr>
                <w:rFonts w:eastAsia="Arial Unicode MS"/>
                <w:color w:val="auto"/>
              </w:rPr>
            </w:pPr>
          </w:p>
          <w:p w:rsidR="00F55B60" w:rsidRPr="000B6C40" w:rsidRDefault="00F55B60" w:rsidP="00F55B60">
            <w:pPr>
              <w:rPr>
                <w:rFonts w:eastAsia="Arial Unicode MS"/>
                <w:color w:val="auto"/>
              </w:rPr>
            </w:pPr>
          </w:p>
        </w:tc>
        <w:tc>
          <w:tcPr>
            <w:tcW w:w="3785" w:type="dxa"/>
          </w:tcPr>
          <w:p w:rsidR="00F55B60" w:rsidRDefault="00F55B60" w:rsidP="00F55B60">
            <w:pPr>
              <w:spacing w:after="0" w:line="240" w:lineRule="auto"/>
              <w:rPr>
                <w:rFonts w:eastAsia="Arial Unicode MS"/>
                <w:color w:val="auto"/>
              </w:rPr>
            </w:pPr>
          </w:p>
          <w:p w:rsidR="00055909" w:rsidRPr="000B6C40" w:rsidRDefault="00055909" w:rsidP="00F55B60">
            <w:pPr>
              <w:spacing w:after="0" w:line="240" w:lineRule="auto"/>
              <w:rPr>
                <w:rFonts w:eastAsia="Arial Unicode MS"/>
                <w:color w:val="auto"/>
              </w:rPr>
            </w:pPr>
          </w:p>
          <w:p w:rsidR="00796D8B" w:rsidRPr="000B6C40" w:rsidRDefault="00796D8B" w:rsidP="00B332A8">
            <w:pPr>
              <w:autoSpaceDE w:val="0"/>
              <w:autoSpaceDN w:val="0"/>
              <w:adjustRightInd w:val="0"/>
              <w:spacing w:line="360" w:lineRule="auto"/>
              <w:rPr>
                <w:rFonts w:ascii="Helvetica" w:hAnsi="Helvetica" w:cs="Helvetica"/>
                <w:color w:val="auto"/>
                <w:sz w:val="22"/>
                <w:szCs w:val="22"/>
              </w:rPr>
            </w:pPr>
            <w:r w:rsidRPr="000B6C40">
              <w:rPr>
                <w:rFonts w:ascii="Helvetica" w:hAnsi="Helvetica" w:cs="Helvetica"/>
                <w:color w:val="auto"/>
                <w:sz w:val="22"/>
                <w:szCs w:val="22"/>
              </w:rPr>
              <w:t>To reduce average student</w:t>
            </w:r>
            <w:r w:rsidR="00B332A8">
              <w:rPr>
                <w:rFonts w:ascii="Helvetica" w:hAnsi="Helvetica" w:cs="Helvetica"/>
                <w:color w:val="auto"/>
                <w:sz w:val="22"/>
                <w:szCs w:val="22"/>
              </w:rPr>
              <w:t xml:space="preserve"> </w:t>
            </w:r>
            <w:r w:rsidRPr="000B6C40">
              <w:rPr>
                <w:rFonts w:ascii="Helvetica" w:hAnsi="Helvetica" w:cs="Helvetica"/>
                <w:color w:val="auto"/>
                <w:sz w:val="22"/>
                <w:szCs w:val="22"/>
              </w:rPr>
              <w:t xml:space="preserve">absence </w:t>
            </w:r>
            <w:r w:rsidR="00055909">
              <w:rPr>
                <w:rFonts w:ascii="Helvetica" w:hAnsi="Helvetica" w:cs="Helvetica"/>
                <w:color w:val="auto"/>
                <w:sz w:val="22"/>
                <w:szCs w:val="22"/>
              </w:rPr>
              <w:t>to below the State B</w:t>
            </w:r>
            <w:r w:rsidR="00B332A8">
              <w:rPr>
                <w:rFonts w:ascii="Helvetica" w:hAnsi="Helvetica" w:cs="Helvetica"/>
                <w:color w:val="auto"/>
                <w:sz w:val="22"/>
                <w:szCs w:val="22"/>
              </w:rPr>
              <w:t xml:space="preserve">enchmark [2010 LPS: 14.8, State: 13.9] </w:t>
            </w:r>
            <w:r w:rsidRPr="000B6C40">
              <w:rPr>
                <w:rFonts w:ascii="Helvetica" w:hAnsi="Helvetica" w:cs="Helvetica"/>
                <w:color w:val="auto"/>
                <w:sz w:val="22"/>
                <w:szCs w:val="22"/>
              </w:rPr>
              <w:t>between 2012 and 2015.</w:t>
            </w:r>
          </w:p>
          <w:p w:rsidR="00F55B60" w:rsidRPr="000B6C40" w:rsidRDefault="00F55B60" w:rsidP="00F55B60">
            <w:pPr>
              <w:spacing w:after="0" w:line="240" w:lineRule="auto"/>
              <w:rPr>
                <w:rFonts w:eastAsia="Arial Unicode MS"/>
                <w:color w:val="auto"/>
              </w:rPr>
            </w:pPr>
          </w:p>
          <w:p w:rsidR="00F55B60" w:rsidRPr="000B6C40" w:rsidRDefault="00F55B60" w:rsidP="00F55B60">
            <w:pPr>
              <w:spacing w:after="0" w:line="240" w:lineRule="auto"/>
              <w:rPr>
                <w:rFonts w:eastAsia="Arial Unicode MS"/>
                <w:color w:val="auto"/>
              </w:rPr>
            </w:pPr>
          </w:p>
          <w:p w:rsidR="001915EC" w:rsidRPr="000B6C40" w:rsidRDefault="001915EC" w:rsidP="00F55B60">
            <w:pPr>
              <w:spacing w:after="0" w:line="240" w:lineRule="auto"/>
              <w:rPr>
                <w:rFonts w:eastAsia="Arial Unicode MS"/>
                <w:color w:val="auto"/>
              </w:rPr>
            </w:pPr>
          </w:p>
          <w:p w:rsidR="001915EC" w:rsidRPr="000B6C40" w:rsidRDefault="001915EC" w:rsidP="00F55B60">
            <w:pPr>
              <w:spacing w:after="0" w:line="240" w:lineRule="auto"/>
              <w:rPr>
                <w:rFonts w:eastAsia="Arial Unicode MS"/>
                <w:color w:val="auto"/>
              </w:rPr>
            </w:pPr>
          </w:p>
          <w:p w:rsidR="001915EC" w:rsidRPr="000B6C40" w:rsidRDefault="001915EC" w:rsidP="00F55B60">
            <w:pPr>
              <w:spacing w:after="0" w:line="240" w:lineRule="auto"/>
              <w:rPr>
                <w:rFonts w:eastAsia="Arial Unicode MS"/>
                <w:color w:val="auto"/>
              </w:rPr>
            </w:pPr>
          </w:p>
          <w:p w:rsidR="001915EC" w:rsidRPr="000B6C40" w:rsidRDefault="001915EC" w:rsidP="00F55B60">
            <w:pPr>
              <w:spacing w:after="0" w:line="240" w:lineRule="auto"/>
              <w:rPr>
                <w:rFonts w:eastAsia="Arial Unicode MS"/>
                <w:color w:val="auto"/>
              </w:rPr>
            </w:pPr>
          </w:p>
          <w:p w:rsidR="001915EC" w:rsidRPr="000B6C40" w:rsidRDefault="001915EC" w:rsidP="00F55B60">
            <w:pPr>
              <w:spacing w:after="0" w:line="240" w:lineRule="auto"/>
              <w:rPr>
                <w:rFonts w:eastAsia="Arial Unicode MS"/>
                <w:color w:val="auto"/>
              </w:rPr>
            </w:pPr>
          </w:p>
          <w:p w:rsidR="001915EC" w:rsidRPr="000B6C40" w:rsidRDefault="001915EC" w:rsidP="00F55B60">
            <w:pPr>
              <w:spacing w:after="0" w:line="240" w:lineRule="auto"/>
              <w:rPr>
                <w:color w:val="auto"/>
                <w:sz w:val="22"/>
                <w:szCs w:val="22"/>
              </w:rPr>
            </w:pPr>
          </w:p>
          <w:p w:rsidR="00F55B60" w:rsidRPr="000B6C40" w:rsidRDefault="00165FBA" w:rsidP="001915EC">
            <w:pPr>
              <w:spacing w:after="0" w:line="360" w:lineRule="auto"/>
              <w:rPr>
                <w:rFonts w:eastAsia="Arial Unicode MS"/>
                <w:color w:val="auto"/>
                <w:sz w:val="22"/>
                <w:szCs w:val="22"/>
              </w:rPr>
            </w:pPr>
            <w:r w:rsidRPr="000B6C40">
              <w:rPr>
                <w:color w:val="auto"/>
                <w:sz w:val="22"/>
                <w:szCs w:val="22"/>
              </w:rPr>
              <w:lastRenderedPageBreak/>
              <w:t xml:space="preserve">Student Motivation as measured by the ATS, PO, SO Surveys to increase from </w:t>
            </w:r>
            <w:r w:rsidR="006968F5">
              <w:rPr>
                <w:color w:val="auto"/>
                <w:sz w:val="22"/>
                <w:szCs w:val="22"/>
              </w:rPr>
              <w:t>the second quartile in 2011 to the third quartile or over by 2015</w:t>
            </w:r>
          </w:p>
          <w:p w:rsidR="00F55B60" w:rsidRPr="000B6C40" w:rsidRDefault="00F55B60" w:rsidP="00F55B60">
            <w:pPr>
              <w:spacing w:after="0" w:line="240" w:lineRule="auto"/>
              <w:rPr>
                <w:rFonts w:eastAsia="Arial Unicode MS"/>
                <w:color w:val="auto"/>
                <w:sz w:val="22"/>
                <w:szCs w:val="22"/>
              </w:rPr>
            </w:pPr>
          </w:p>
          <w:p w:rsidR="00F55B60" w:rsidRPr="000B6C40" w:rsidRDefault="00F55B60" w:rsidP="00F55B60">
            <w:pPr>
              <w:spacing w:after="0" w:line="240" w:lineRule="auto"/>
              <w:rPr>
                <w:rFonts w:eastAsia="Arial Unicode MS"/>
                <w:color w:val="auto"/>
              </w:rPr>
            </w:pPr>
          </w:p>
          <w:p w:rsidR="00F55B60" w:rsidRPr="000B6C40" w:rsidRDefault="00F55B60" w:rsidP="00F55B60">
            <w:pPr>
              <w:spacing w:after="0" w:line="240" w:lineRule="auto"/>
              <w:rPr>
                <w:rFonts w:eastAsia="Arial Unicode MS"/>
                <w:color w:val="auto"/>
              </w:rPr>
            </w:pPr>
          </w:p>
          <w:p w:rsidR="00F55B60" w:rsidRPr="000B6C40" w:rsidRDefault="00F55B60" w:rsidP="00F55B60">
            <w:pPr>
              <w:rPr>
                <w:rFonts w:eastAsia="Arial Unicode MS"/>
                <w:color w:val="auto"/>
              </w:rPr>
            </w:pPr>
          </w:p>
        </w:tc>
        <w:tc>
          <w:tcPr>
            <w:tcW w:w="3955" w:type="dxa"/>
          </w:tcPr>
          <w:p w:rsidR="00F55B60" w:rsidRPr="000B6C40" w:rsidRDefault="00F55B60" w:rsidP="00F55B60">
            <w:pPr>
              <w:spacing w:after="0" w:line="240" w:lineRule="auto"/>
              <w:rPr>
                <w:rFonts w:eastAsia="Arial Unicode MS"/>
                <w:color w:val="auto"/>
              </w:rPr>
            </w:pPr>
          </w:p>
          <w:p w:rsidR="00F55B60" w:rsidRPr="000B6C40" w:rsidRDefault="00F55B60" w:rsidP="00F55B60">
            <w:pPr>
              <w:spacing w:after="0" w:line="240" w:lineRule="auto"/>
              <w:rPr>
                <w:rFonts w:eastAsia="Arial Unicode MS"/>
                <w:color w:val="auto"/>
              </w:rPr>
            </w:pPr>
          </w:p>
          <w:p w:rsidR="00796D8B" w:rsidRPr="000B6C40" w:rsidRDefault="00796D8B" w:rsidP="00055909">
            <w:pPr>
              <w:pStyle w:val="ListParagraph"/>
              <w:autoSpaceDE w:val="0"/>
              <w:autoSpaceDN w:val="0"/>
              <w:adjustRightInd w:val="0"/>
              <w:spacing w:line="360" w:lineRule="auto"/>
              <w:ind w:left="295"/>
              <w:rPr>
                <w:rFonts w:ascii="Helvetica" w:hAnsi="Helvetica" w:cs="Helvetica"/>
                <w:color w:val="auto"/>
                <w:sz w:val="22"/>
                <w:szCs w:val="22"/>
              </w:rPr>
            </w:pPr>
            <w:r w:rsidRPr="000B6C40">
              <w:rPr>
                <w:rFonts w:ascii="Helvetica" w:hAnsi="Helvetica" w:cs="Helvetica"/>
                <w:color w:val="auto"/>
                <w:sz w:val="22"/>
                <w:szCs w:val="22"/>
              </w:rPr>
              <w:t>Promote improved levels of</w:t>
            </w:r>
            <w:r w:rsidR="00055909">
              <w:rPr>
                <w:rFonts w:ascii="Helvetica" w:hAnsi="Helvetica" w:cs="Helvetica"/>
                <w:color w:val="auto"/>
                <w:sz w:val="22"/>
                <w:szCs w:val="22"/>
              </w:rPr>
              <w:t xml:space="preserve"> </w:t>
            </w:r>
            <w:r w:rsidRPr="000B6C40">
              <w:rPr>
                <w:rFonts w:ascii="Helvetica" w:hAnsi="Helvetica" w:cs="Helvetica"/>
                <w:color w:val="auto"/>
                <w:sz w:val="22"/>
                <w:szCs w:val="22"/>
              </w:rPr>
              <w:t>student attendance through</w:t>
            </w:r>
            <w:r w:rsidR="00055909">
              <w:rPr>
                <w:rFonts w:ascii="Helvetica" w:hAnsi="Helvetica" w:cs="Helvetica"/>
                <w:color w:val="auto"/>
                <w:sz w:val="22"/>
                <w:szCs w:val="22"/>
              </w:rPr>
              <w:t xml:space="preserve"> </w:t>
            </w:r>
            <w:r w:rsidRPr="000B6C40">
              <w:rPr>
                <w:rFonts w:ascii="Helvetica" w:hAnsi="Helvetica" w:cs="Helvetica"/>
                <w:color w:val="auto"/>
                <w:sz w:val="22"/>
                <w:szCs w:val="22"/>
              </w:rPr>
              <w:t>the implementation of</w:t>
            </w:r>
            <w:r w:rsidR="00055909">
              <w:rPr>
                <w:rFonts w:ascii="Helvetica" w:hAnsi="Helvetica" w:cs="Helvetica"/>
                <w:color w:val="auto"/>
                <w:sz w:val="22"/>
                <w:szCs w:val="22"/>
              </w:rPr>
              <w:t xml:space="preserve"> </w:t>
            </w:r>
            <w:r w:rsidRPr="000B6C40">
              <w:rPr>
                <w:rFonts w:ascii="Helvetica" w:hAnsi="Helvetica" w:cs="Helvetica"/>
                <w:color w:val="auto"/>
                <w:sz w:val="22"/>
                <w:szCs w:val="22"/>
              </w:rPr>
              <w:t>strategies and programs that</w:t>
            </w:r>
            <w:r w:rsidR="00055909">
              <w:rPr>
                <w:rFonts w:ascii="Helvetica" w:hAnsi="Helvetica" w:cs="Helvetica"/>
                <w:color w:val="auto"/>
                <w:sz w:val="22"/>
                <w:szCs w:val="22"/>
              </w:rPr>
              <w:t xml:space="preserve"> </w:t>
            </w:r>
            <w:r w:rsidRPr="000B6C40">
              <w:rPr>
                <w:rFonts w:ascii="Helvetica" w:hAnsi="Helvetica" w:cs="Helvetica"/>
                <w:color w:val="auto"/>
                <w:sz w:val="22"/>
                <w:szCs w:val="22"/>
              </w:rPr>
              <w:t>target levels of absence and</w:t>
            </w:r>
            <w:r w:rsidR="00055909">
              <w:rPr>
                <w:rFonts w:ascii="Helvetica" w:hAnsi="Helvetica" w:cs="Helvetica"/>
                <w:color w:val="auto"/>
                <w:sz w:val="22"/>
                <w:szCs w:val="22"/>
              </w:rPr>
              <w:t xml:space="preserve"> </w:t>
            </w:r>
            <w:r w:rsidRPr="000B6C40">
              <w:rPr>
                <w:rFonts w:ascii="Helvetica" w:hAnsi="Helvetica" w:cs="Helvetica"/>
                <w:color w:val="auto"/>
                <w:sz w:val="22"/>
                <w:szCs w:val="22"/>
              </w:rPr>
              <w:t>late coming.</w:t>
            </w:r>
          </w:p>
          <w:p w:rsidR="00F55B60" w:rsidRDefault="00F55B60" w:rsidP="00F55B60">
            <w:pPr>
              <w:spacing w:after="0" w:line="240" w:lineRule="auto"/>
              <w:rPr>
                <w:rFonts w:eastAsia="Arial Unicode MS"/>
                <w:color w:val="auto"/>
              </w:rPr>
            </w:pPr>
          </w:p>
          <w:p w:rsidR="00760E0F" w:rsidRDefault="00760E0F" w:rsidP="00F55B60">
            <w:pPr>
              <w:spacing w:after="0" w:line="240" w:lineRule="auto"/>
              <w:rPr>
                <w:rFonts w:eastAsia="Arial Unicode MS"/>
                <w:color w:val="auto"/>
              </w:rPr>
            </w:pPr>
          </w:p>
          <w:p w:rsidR="00760E0F" w:rsidRDefault="00760E0F" w:rsidP="00F55B60">
            <w:pPr>
              <w:spacing w:after="0" w:line="240" w:lineRule="auto"/>
              <w:rPr>
                <w:rFonts w:eastAsia="Arial Unicode MS"/>
                <w:color w:val="auto"/>
              </w:rPr>
            </w:pPr>
          </w:p>
          <w:p w:rsidR="00760E0F" w:rsidRDefault="00760E0F" w:rsidP="00F55B60">
            <w:pPr>
              <w:spacing w:after="0" w:line="240" w:lineRule="auto"/>
              <w:rPr>
                <w:rFonts w:eastAsia="Arial Unicode MS"/>
                <w:color w:val="auto"/>
              </w:rPr>
            </w:pPr>
          </w:p>
          <w:p w:rsidR="00760E0F" w:rsidRPr="000B6C40" w:rsidRDefault="00760E0F" w:rsidP="00F55B60">
            <w:pPr>
              <w:spacing w:after="0" w:line="240" w:lineRule="auto"/>
              <w:rPr>
                <w:rFonts w:eastAsia="Arial Unicode MS"/>
                <w:color w:val="auto"/>
              </w:rPr>
            </w:pPr>
          </w:p>
          <w:p w:rsidR="00165FBA" w:rsidRPr="000B6C40" w:rsidRDefault="006968F5" w:rsidP="00055909">
            <w:pPr>
              <w:pStyle w:val="TableBullet"/>
              <w:numPr>
                <w:ilvl w:val="0"/>
                <w:numId w:val="0"/>
              </w:numPr>
              <w:ind w:left="227"/>
              <w:rPr>
                <w:sz w:val="22"/>
                <w:szCs w:val="22"/>
              </w:rPr>
            </w:pPr>
            <w:r>
              <w:rPr>
                <w:sz w:val="22"/>
                <w:szCs w:val="22"/>
              </w:rPr>
              <w:lastRenderedPageBreak/>
              <w:t>Develop</w:t>
            </w:r>
            <w:r w:rsidR="00165FBA" w:rsidRPr="000B6C40">
              <w:rPr>
                <w:sz w:val="22"/>
                <w:szCs w:val="22"/>
              </w:rPr>
              <w:t xml:space="preserve"> meta-cognition as a step towards personalis</w:t>
            </w:r>
            <w:r w:rsidR="00A40261" w:rsidRPr="000B6C40">
              <w:rPr>
                <w:sz w:val="22"/>
                <w:szCs w:val="22"/>
              </w:rPr>
              <w:t xml:space="preserve">ing </w:t>
            </w:r>
            <w:r w:rsidR="00165FBA" w:rsidRPr="000B6C40">
              <w:rPr>
                <w:sz w:val="22"/>
                <w:szCs w:val="22"/>
              </w:rPr>
              <w:t xml:space="preserve">learning </w:t>
            </w:r>
            <w:r w:rsidR="00A40261" w:rsidRPr="000B6C40">
              <w:rPr>
                <w:sz w:val="22"/>
                <w:szCs w:val="22"/>
              </w:rPr>
              <w:t xml:space="preserve">and increasing student engagement </w:t>
            </w:r>
            <w:r w:rsidR="00165FBA" w:rsidRPr="000B6C40">
              <w:rPr>
                <w:sz w:val="22"/>
                <w:szCs w:val="22"/>
              </w:rPr>
              <w:t>across the school.</w:t>
            </w:r>
          </w:p>
          <w:p w:rsidR="00F55B60" w:rsidRPr="000B6C40" w:rsidRDefault="00F55B60" w:rsidP="00F55B60">
            <w:pPr>
              <w:spacing w:after="0" w:line="240" w:lineRule="auto"/>
              <w:rPr>
                <w:rFonts w:eastAsia="Arial Unicode MS"/>
                <w:color w:val="auto"/>
                <w:sz w:val="22"/>
                <w:szCs w:val="22"/>
              </w:rPr>
            </w:pPr>
          </w:p>
          <w:p w:rsidR="00F55B60" w:rsidRPr="0008001B" w:rsidRDefault="00BC700E" w:rsidP="0008001B">
            <w:pPr>
              <w:pStyle w:val="TableBullet"/>
              <w:numPr>
                <w:ilvl w:val="0"/>
                <w:numId w:val="0"/>
              </w:numPr>
              <w:ind w:left="227"/>
              <w:rPr>
                <w:sz w:val="22"/>
                <w:szCs w:val="22"/>
              </w:rPr>
            </w:pPr>
            <w:r w:rsidRPr="0008001B">
              <w:rPr>
                <w:sz w:val="22"/>
                <w:szCs w:val="22"/>
              </w:rPr>
              <w:t>Strengthen the capacity of teachers to differentiate curriculum in order to move towards personalised learning.</w:t>
            </w:r>
          </w:p>
        </w:tc>
      </w:tr>
      <w:tr w:rsidR="00F55B60" w:rsidRPr="00355778" w:rsidTr="00E27D05">
        <w:tc>
          <w:tcPr>
            <w:tcW w:w="2628" w:type="dxa"/>
          </w:tcPr>
          <w:p w:rsidR="00F55B60" w:rsidRPr="000B6C40" w:rsidRDefault="00F55B60" w:rsidP="00F55B60">
            <w:pPr>
              <w:pStyle w:val="Table-RowHeading"/>
              <w:rPr>
                <w:b/>
                <w:color w:val="auto"/>
                <w:sz w:val="22"/>
                <w:szCs w:val="22"/>
              </w:rPr>
            </w:pPr>
            <w:r w:rsidRPr="000B6C40">
              <w:rPr>
                <w:b/>
                <w:color w:val="auto"/>
                <w:sz w:val="22"/>
                <w:szCs w:val="22"/>
              </w:rPr>
              <w:lastRenderedPageBreak/>
              <w:t>Student Pathways and Transitions</w:t>
            </w:r>
          </w:p>
          <w:p w:rsidR="00F55B60" w:rsidRPr="000B6C40" w:rsidRDefault="00F55B60" w:rsidP="00F55B60">
            <w:pPr>
              <w:pStyle w:val="Table-RowHeading"/>
              <w:rPr>
                <w:b/>
                <w:color w:val="auto"/>
                <w:sz w:val="22"/>
                <w:szCs w:val="22"/>
              </w:rPr>
            </w:pPr>
          </w:p>
          <w:p w:rsidR="00F55B60" w:rsidRPr="000B6C40" w:rsidRDefault="00F55B60" w:rsidP="00F55B60">
            <w:pPr>
              <w:pStyle w:val="Table-RowHeading"/>
              <w:rPr>
                <w:b/>
                <w:color w:val="auto"/>
                <w:sz w:val="22"/>
                <w:szCs w:val="22"/>
              </w:rPr>
            </w:pPr>
          </w:p>
          <w:p w:rsidR="00F55B60" w:rsidRPr="000B6C40" w:rsidRDefault="00F55B60" w:rsidP="00F55B60">
            <w:pPr>
              <w:pStyle w:val="Table-RowHeading"/>
              <w:rPr>
                <w:b/>
                <w:color w:val="auto"/>
                <w:sz w:val="22"/>
                <w:szCs w:val="22"/>
              </w:rPr>
            </w:pPr>
          </w:p>
          <w:p w:rsidR="00F55B60" w:rsidRPr="000B6C40" w:rsidRDefault="00F55B60" w:rsidP="00F55B60">
            <w:pPr>
              <w:pStyle w:val="Table-RowHeading"/>
              <w:rPr>
                <w:b/>
                <w:color w:val="auto"/>
                <w:sz w:val="22"/>
                <w:szCs w:val="22"/>
              </w:rPr>
            </w:pPr>
          </w:p>
          <w:p w:rsidR="00F55B60" w:rsidRPr="000B6C40" w:rsidRDefault="00F55B60" w:rsidP="00F55B60">
            <w:pPr>
              <w:pStyle w:val="Table-RowHeading"/>
              <w:rPr>
                <w:b/>
                <w:color w:val="auto"/>
                <w:sz w:val="22"/>
                <w:szCs w:val="22"/>
              </w:rPr>
            </w:pPr>
          </w:p>
          <w:p w:rsidR="00F55B60" w:rsidRPr="000B6C40" w:rsidRDefault="00F55B60" w:rsidP="00F55B60">
            <w:pPr>
              <w:pStyle w:val="Table-RowHeading"/>
              <w:rPr>
                <w:b/>
                <w:color w:val="auto"/>
                <w:sz w:val="22"/>
                <w:szCs w:val="22"/>
              </w:rPr>
            </w:pPr>
          </w:p>
        </w:tc>
        <w:tc>
          <w:tcPr>
            <w:tcW w:w="3780" w:type="dxa"/>
          </w:tcPr>
          <w:p w:rsidR="00F55B60" w:rsidRPr="000B6C40" w:rsidRDefault="008F20C8" w:rsidP="000B6C40">
            <w:pPr>
              <w:spacing w:after="0" w:line="360" w:lineRule="auto"/>
              <w:rPr>
                <w:rFonts w:eastAsia="Arial Unicode MS" w:cs="Arial"/>
                <w:color w:val="auto"/>
                <w:sz w:val="22"/>
                <w:szCs w:val="22"/>
              </w:rPr>
            </w:pPr>
            <w:r w:rsidRPr="000B6C40">
              <w:rPr>
                <w:rFonts w:cs="Arial"/>
                <w:color w:val="auto"/>
                <w:sz w:val="22"/>
                <w:szCs w:val="22"/>
              </w:rPr>
              <w:t>To strengthen the student learning journey into, through and from the school.</w:t>
            </w:r>
          </w:p>
        </w:tc>
        <w:tc>
          <w:tcPr>
            <w:tcW w:w="3785" w:type="dxa"/>
          </w:tcPr>
          <w:p w:rsidR="008F20C8" w:rsidRPr="000B6C40" w:rsidRDefault="008F20C8" w:rsidP="006968F5">
            <w:pPr>
              <w:autoSpaceDE w:val="0"/>
              <w:autoSpaceDN w:val="0"/>
              <w:adjustRightInd w:val="0"/>
              <w:spacing w:line="360" w:lineRule="auto"/>
              <w:rPr>
                <w:rFonts w:cs="Arial"/>
                <w:color w:val="auto"/>
                <w:sz w:val="22"/>
                <w:szCs w:val="22"/>
              </w:rPr>
            </w:pPr>
            <w:r w:rsidRPr="000B6C40">
              <w:rPr>
                <w:rFonts w:cs="Arial"/>
                <w:color w:val="auto"/>
                <w:sz w:val="22"/>
                <w:szCs w:val="22"/>
              </w:rPr>
              <w:t>The proportion of parents</w:t>
            </w:r>
            <w:r w:rsidR="006968F5">
              <w:rPr>
                <w:rFonts w:cs="Arial"/>
                <w:color w:val="auto"/>
                <w:sz w:val="22"/>
                <w:szCs w:val="22"/>
              </w:rPr>
              <w:t xml:space="preserve"> </w:t>
            </w:r>
            <w:r w:rsidRPr="000B6C40">
              <w:rPr>
                <w:rFonts w:cs="Arial"/>
                <w:color w:val="auto"/>
                <w:sz w:val="22"/>
                <w:szCs w:val="22"/>
              </w:rPr>
              <w:t>reporting satisfaction with the</w:t>
            </w:r>
            <w:r w:rsidR="006968F5">
              <w:rPr>
                <w:rFonts w:cs="Arial"/>
                <w:color w:val="auto"/>
                <w:sz w:val="22"/>
                <w:szCs w:val="22"/>
              </w:rPr>
              <w:t xml:space="preserve"> </w:t>
            </w:r>
            <w:r w:rsidRPr="000B6C40">
              <w:rPr>
                <w:rFonts w:cs="Arial"/>
                <w:color w:val="auto"/>
                <w:sz w:val="22"/>
                <w:szCs w:val="22"/>
              </w:rPr>
              <w:t>preschool-to-school transition</w:t>
            </w:r>
            <w:r w:rsidR="006968F5">
              <w:rPr>
                <w:rFonts w:cs="Arial"/>
                <w:color w:val="auto"/>
                <w:sz w:val="22"/>
                <w:szCs w:val="22"/>
              </w:rPr>
              <w:t xml:space="preserve"> </w:t>
            </w:r>
            <w:r w:rsidRPr="000B6C40">
              <w:rPr>
                <w:rFonts w:cs="Arial"/>
                <w:color w:val="auto"/>
                <w:sz w:val="22"/>
                <w:szCs w:val="22"/>
              </w:rPr>
              <w:t>and orientation program to</w:t>
            </w:r>
            <w:r w:rsidR="006968F5">
              <w:rPr>
                <w:rFonts w:cs="Arial"/>
                <w:color w:val="auto"/>
                <w:sz w:val="22"/>
                <w:szCs w:val="22"/>
              </w:rPr>
              <w:t xml:space="preserve"> </w:t>
            </w:r>
            <w:r w:rsidR="00216684">
              <w:rPr>
                <w:rFonts w:cs="Arial"/>
                <w:color w:val="auto"/>
                <w:sz w:val="22"/>
                <w:szCs w:val="22"/>
              </w:rPr>
              <w:t xml:space="preserve">continue to be above the State Benchmark [2010 LPS: 6.20, State: 5.81] between 2012 and </w:t>
            </w:r>
            <w:r w:rsidRPr="000B6C40">
              <w:rPr>
                <w:rFonts w:cs="Arial"/>
                <w:color w:val="auto"/>
                <w:sz w:val="22"/>
                <w:szCs w:val="22"/>
              </w:rPr>
              <w:t>2015.</w:t>
            </w:r>
          </w:p>
          <w:p w:rsidR="00F55B60" w:rsidRPr="000B6C40" w:rsidRDefault="00F55B60" w:rsidP="00F55B60">
            <w:pPr>
              <w:spacing w:after="0" w:line="240" w:lineRule="auto"/>
              <w:rPr>
                <w:rFonts w:eastAsia="Arial Unicode MS" w:cs="Arial"/>
                <w:color w:val="auto"/>
                <w:sz w:val="22"/>
                <w:szCs w:val="22"/>
              </w:rPr>
            </w:pPr>
          </w:p>
          <w:p w:rsidR="008F20C8" w:rsidRPr="000B6C40" w:rsidRDefault="008F20C8" w:rsidP="00216684">
            <w:pPr>
              <w:spacing w:after="0" w:line="360" w:lineRule="auto"/>
              <w:rPr>
                <w:rFonts w:eastAsia="Arial Unicode MS" w:cs="Arial"/>
                <w:color w:val="auto"/>
                <w:sz w:val="22"/>
                <w:szCs w:val="22"/>
              </w:rPr>
            </w:pPr>
            <w:r w:rsidRPr="000B6C40">
              <w:rPr>
                <w:rFonts w:eastAsia="Arial Unicode MS" w:cs="Arial"/>
                <w:color w:val="auto"/>
                <w:sz w:val="22"/>
                <w:szCs w:val="22"/>
              </w:rPr>
              <w:t xml:space="preserve">The proportion of staff reporting satisfaction with Professional Interaction and Curriculum </w:t>
            </w:r>
            <w:r w:rsidR="00216684">
              <w:rPr>
                <w:rFonts w:eastAsia="Arial Unicode MS" w:cs="Arial"/>
                <w:color w:val="auto"/>
                <w:sz w:val="22"/>
                <w:szCs w:val="22"/>
              </w:rPr>
              <w:t xml:space="preserve">improve from the second quartile in 2010 to the third quartile </w:t>
            </w:r>
            <w:r w:rsidRPr="000B6C40">
              <w:rPr>
                <w:rFonts w:eastAsia="Arial Unicode MS" w:cs="Arial"/>
                <w:color w:val="auto"/>
                <w:sz w:val="22"/>
                <w:szCs w:val="22"/>
              </w:rPr>
              <w:t>or above by 2015.</w:t>
            </w:r>
          </w:p>
        </w:tc>
        <w:tc>
          <w:tcPr>
            <w:tcW w:w="3955" w:type="dxa"/>
          </w:tcPr>
          <w:p w:rsidR="008F20C8" w:rsidRPr="000B6C40" w:rsidRDefault="008F20C8" w:rsidP="006968F5">
            <w:pPr>
              <w:autoSpaceDE w:val="0"/>
              <w:autoSpaceDN w:val="0"/>
              <w:adjustRightInd w:val="0"/>
              <w:spacing w:line="360" w:lineRule="auto"/>
              <w:rPr>
                <w:rFonts w:cs="Arial"/>
                <w:color w:val="auto"/>
                <w:sz w:val="22"/>
                <w:szCs w:val="22"/>
              </w:rPr>
            </w:pPr>
            <w:r w:rsidRPr="000B6C40">
              <w:rPr>
                <w:rFonts w:cs="Arial"/>
                <w:color w:val="auto"/>
                <w:sz w:val="22"/>
                <w:szCs w:val="22"/>
              </w:rPr>
              <w:t>Enhance transition processes</w:t>
            </w:r>
            <w:r w:rsidR="006968F5">
              <w:rPr>
                <w:rFonts w:cs="Arial"/>
                <w:color w:val="auto"/>
                <w:sz w:val="22"/>
                <w:szCs w:val="22"/>
              </w:rPr>
              <w:t xml:space="preserve"> </w:t>
            </w:r>
            <w:r w:rsidRPr="000B6C40">
              <w:rPr>
                <w:rFonts w:cs="Arial"/>
                <w:color w:val="auto"/>
                <w:sz w:val="22"/>
                <w:szCs w:val="22"/>
              </w:rPr>
              <w:t>and programs to ensure the</w:t>
            </w:r>
            <w:r w:rsidR="006968F5">
              <w:rPr>
                <w:rFonts w:cs="Arial"/>
                <w:color w:val="auto"/>
                <w:sz w:val="22"/>
                <w:szCs w:val="22"/>
              </w:rPr>
              <w:t xml:space="preserve"> </w:t>
            </w:r>
            <w:r w:rsidRPr="000B6C40">
              <w:rPr>
                <w:rFonts w:cs="Arial"/>
                <w:color w:val="auto"/>
                <w:sz w:val="22"/>
                <w:szCs w:val="22"/>
              </w:rPr>
              <w:t>transition process is a positive</w:t>
            </w:r>
            <w:r w:rsidR="006968F5">
              <w:rPr>
                <w:rFonts w:cs="Arial"/>
                <w:color w:val="auto"/>
                <w:sz w:val="22"/>
                <w:szCs w:val="22"/>
              </w:rPr>
              <w:t xml:space="preserve"> </w:t>
            </w:r>
            <w:r w:rsidRPr="000B6C40">
              <w:rPr>
                <w:rFonts w:cs="Arial"/>
                <w:color w:val="auto"/>
                <w:sz w:val="22"/>
                <w:szCs w:val="22"/>
              </w:rPr>
              <w:t>experience for all involved and</w:t>
            </w:r>
            <w:r w:rsidR="006968F5">
              <w:rPr>
                <w:rFonts w:cs="Arial"/>
                <w:color w:val="auto"/>
                <w:sz w:val="22"/>
                <w:szCs w:val="22"/>
              </w:rPr>
              <w:t xml:space="preserve"> </w:t>
            </w:r>
            <w:r w:rsidRPr="000B6C40">
              <w:rPr>
                <w:rFonts w:cs="Arial"/>
                <w:color w:val="auto"/>
                <w:sz w:val="22"/>
                <w:szCs w:val="22"/>
              </w:rPr>
              <w:t>supports students in their</w:t>
            </w:r>
            <w:r w:rsidR="006968F5">
              <w:rPr>
                <w:rFonts w:cs="Arial"/>
                <w:color w:val="auto"/>
                <w:sz w:val="22"/>
                <w:szCs w:val="22"/>
              </w:rPr>
              <w:t xml:space="preserve"> </w:t>
            </w:r>
            <w:r w:rsidRPr="000B6C40">
              <w:rPr>
                <w:rFonts w:cs="Arial"/>
                <w:color w:val="auto"/>
                <w:sz w:val="22"/>
                <w:szCs w:val="22"/>
              </w:rPr>
              <w:t>continued learning.</w:t>
            </w:r>
          </w:p>
          <w:p w:rsidR="00F55B60" w:rsidRDefault="00F55B60" w:rsidP="00F55B60">
            <w:pPr>
              <w:spacing w:after="0" w:line="240" w:lineRule="auto"/>
              <w:rPr>
                <w:rFonts w:eastAsia="Arial Unicode MS" w:cs="Arial"/>
                <w:color w:val="auto"/>
                <w:sz w:val="22"/>
                <w:szCs w:val="22"/>
              </w:rPr>
            </w:pPr>
          </w:p>
          <w:p w:rsidR="009322AF" w:rsidRDefault="009322AF" w:rsidP="00F55B60">
            <w:pPr>
              <w:spacing w:after="0" w:line="240" w:lineRule="auto"/>
              <w:rPr>
                <w:rFonts w:eastAsia="Arial Unicode MS" w:cs="Arial"/>
                <w:color w:val="auto"/>
                <w:sz w:val="22"/>
                <w:szCs w:val="22"/>
              </w:rPr>
            </w:pPr>
          </w:p>
          <w:p w:rsidR="009322AF" w:rsidRDefault="009322AF" w:rsidP="00F55B60">
            <w:pPr>
              <w:spacing w:after="0" w:line="240" w:lineRule="auto"/>
              <w:rPr>
                <w:rFonts w:eastAsia="Arial Unicode MS" w:cs="Arial"/>
                <w:color w:val="auto"/>
                <w:sz w:val="22"/>
                <w:szCs w:val="22"/>
              </w:rPr>
            </w:pPr>
          </w:p>
          <w:p w:rsidR="009322AF" w:rsidRPr="000B6C40" w:rsidRDefault="009322AF" w:rsidP="00F55B60">
            <w:pPr>
              <w:spacing w:after="0" w:line="240" w:lineRule="auto"/>
              <w:rPr>
                <w:rFonts w:eastAsia="Arial Unicode MS" w:cs="Arial"/>
                <w:color w:val="auto"/>
                <w:sz w:val="22"/>
                <w:szCs w:val="22"/>
              </w:rPr>
            </w:pPr>
          </w:p>
          <w:p w:rsidR="008F20C8" w:rsidRPr="000B6C40" w:rsidRDefault="008F20C8" w:rsidP="008F20C8">
            <w:pPr>
              <w:pStyle w:val="TableFont"/>
              <w:rPr>
                <w:rFonts w:cs="Arial"/>
                <w:sz w:val="22"/>
                <w:szCs w:val="22"/>
              </w:rPr>
            </w:pPr>
            <w:r w:rsidRPr="000B6C40">
              <w:rPr>
                <w:rFonts w:cs="Arial"/>
                <w:sz w:val="22"/>
                <w:szCs w:val="22"/>
              </w:rPr>
              <w:t>Improve levels of professional communication throughout the school, particularly between units.</w:t>
            </w:r>
          </w:p>
          <w:p w:rsidR="008F20C8" w:rsidRPr="000B6C40" w:rsidRDefault="008F20C8" w:rsidP="00F55B60">
            <w:pPr>
              <w:spacing w:after="0" w:line="240" w:lineRule="auto"/>
              <w:rPr>
                <w:rFonts w:eastAsia="Arial Unicode MS" w:cs="Arial"/>
                <w:color w:val="auto"/>
                <w:sz w:val="22"/>
                <w:szCs w:val="22"/>
              </w:rPr>
            </w:pPr>
          </w:p>
        </w:tc>
      </w:tr>
    </w:tbl>
    <w:p w:rsidR="00F55B60" w:rsidRPr="00970AC3" w:rsidRDefault="00F55B60" w:rsidP="0025046D"/>
    <w:p w:rsidR="0025046D" w:rsidRDefault="0025046D" w:rsidP="0094650F">
      <w:pPr>
        <w:pStyle w:val="Heading2"/>
      </w:pPr>
      <w:r>
        <w:br w:type="page"/>
      </w:r>
      <w:r w:rsidR="0094650F" w:rsidRPr="00F537BF">
        <w:lastRenderedPageBreak/>
        <w:t>School S</w:t>
      </w:r>
      <w:r w:rsidR="0094650F">
        <w:t>trategic Planner 201</w:t>
      </w:r>
      <w:r w:rsidR="00961F8E">
        <w:t>2</w:t>
      </w:r>
      <w:r w:rsidR="0094650F">
        <w:t>- 201</w:t>
      </w:r>
      <w:r w:rsidR="00961F8E">
        <w:t>5</w:t>
      </w:r>
      <w:r w:rsidR="0094650F">
        <w:t xml:space="preserve">: </w:t>
      </w:r>
      <w:r w:rsidR="0094650F" w:rsidRPr="00F537BF">
        <w:t>Indicative Planner</w:t>
      </w:r>
    </w:p>
    <w:tbl>
      <w:tblPr>
        <w:tblW w:w="14076" w:type="dxa"/>
        <w:tblInd w:w="108" w:type="dxa"/>
        <w:tblBorders>
          <w:top w:val="single" w:sz="4" w:space="0" w:color="054196"/>
          <w:left w:val="single" w:sz="4" w:space="0" w:color="054196"/>
          <w:bottom w:val="single" w:sz="4" w:space="0" w:color="054196"/>
          <w:right w:val="single" w:sz="4" w:space="0" w:color="054196"/>
          <w:insideH w:val="single" w:sz="4" w:space="0" w:color="054196"/>
          <w:insideV w:val="single" w:sz="4" w:space="0" w:color="054196"/>
        </w:tblBorders>
        <w:tblLayout w:type="fixed"/>
        <w:tblLook w:val="01E0" w:firstRow="1" w:lastRow="1" w:firstColumn="1" w:lastColumn="1" w:noHBand="0" w:noVBand="0"/>
      </w:tblPr>
      <w:tblGrid>
        <w:gridCol w:w="4748"/>
        <w:gridCol w:w="848"/>
        <w:gridCol w:w="4240"/>
        <w:gridCol w:w="4240"/>
      </w:tblGrid>
      <w:tr w:rsidR="0025046D" w:rsidRPr="00355778" w:rsidTr="001A6FAA">
        <w:trPr>
          <w:trHeight w:val="591"/>
        </w:trPr>
        <w:tc>
          <w:tcPr>
            <w:tcW w:w="4748" w:type="dxa"/>
            <w:tcMar>
              <w:top w:w="20" w:type="dxa"/>
              <w:bottom w:w="20" w:type="dxa"/>
            </w:tcMar>
          </w:tcPr>
          <w:p w:rsidR="0025046D" w:rsidRPr="00355778" w:rsidRDefault="0025046D" w:rsidP="001A6FAA">
            <w:pPr>
              <w:pStyle w:val="Table-RowHeading"/>
              <w:spacing w:after="90" w:line="220" w:lineRule="atLeast"/>
              <w:rPr>
                <w:color w:val="auto"/>
              </w:rPr>
            </w:pPr>
            <w:r w:rsidRPr="00355778">
              <w:rPr>
                <w:color w:val="auto"/>
              </w:rPr>
              <w:t>Key Improvement Strategies</w:t>
            </w:r>
          </w:p>
          <w:p w:rsidR="0025046D" w:rsidRPr="00355778" w:rsidRDefault="0025046D" w:rsidP="001A6FAA">
            <w:pPr>
              <w:pStyle w:val="Table-RowHeading"/>
              <w:spacing w:after="90" w:line="220" w:lineRule="atLeast"/>
              <w:rPr>
                <w:color w:val="auto"/>
              </w:rPr>
            </w:pPr>
            <w:r w:rsidRPr="00355778">
              <w:rPr>
                <w:color w:val="auto"/>
              </w:rPr>
              <w:t>(KIS across the three student outcomes areas)</w:t>
            </w:r>
          </w:p>
        </w:tc>
        <w:tc>
          <w:tcPr>
            <w:tcW w:w="848" w:type="dxa"/>
            <w:tcMar>
              <w:top w:w="20" w:type="dxa"/>
              <w:bottom w:w="20" w:type="dxa"/>
            </w:tcMar>
          </w:tcPr>
          <w:p w:rsidR="0025046D" w:rsidRPr="00355778" w:rsidRDefault="0025046D" w:rsidP="001A6FAA">
            <w:pPr>
              <w:spacing w:before="120" w:after="120"/>
              <w:rPr>
                <w:color w:val="auto"/>
                <w:sz w:val="16"/>
                <w:szCs w:val="16"/>
              </w:rPr>
            </w:pPr>
          </w:p>
        </w:tc>
        <w:tc>
          <w:tcPr>
            <w:tcW w:w="4240" w:type="dxa"/>
            <w:tcMar>
              <w:top w:w="20" w:type="dxa"/>
              <w:bottom w:w="20" w:type="dxa"/>
            </w:tcMar>
          </w:tcPr>
          <w:p w:rsidR="0025046D" w:rsidRPr="00355778" w:rsidRDefault="0025046D" w:rsidP="001A6FAA">
            <w:pPr>
              <w:pStyle w:val="Table-RowHeading"/>
              <w:spacing w:after="90" w:line="220" w:lineRule="atLeast"/>
              <w:rPr>
                <w:color w:val="auto"/>
              </w:rPr>
            </w:pPr>
            <w:r w:rsidRPr="00355778">
              <w:rPr>
                <w:color w:val="auto"/>
              </w:rPr>
              <w:t>Actions</w:t>
            </w:r>
          </w:p>
        </w:tc>
        <w:tc>
          <w:tcPr>
            <w:tcW w:w="4240" w:type="dxa"/>
            <w:tcMar>
              <w:top w:w="20" w:type="dxa"/>
              <w:bottom w:w="20" w:type="dxa"/>
            </w:tcMar>
          </w:tcPr>
          <w:p w:rsidR="0025046D" w:rsidRPr="00355778" w:rsidRDefault="0025046D" w:rsidP="001A6FAA">
            <w:pPr>
              <w:pStyle w:val="Table-RowHeading"/>
              <w:spacing w:after="90" w:line="220" w:lineRule="atLeast"/>
              <w:rPr>
                <w:color w:val="auto"/>
              </w:rPr>
            </w:pPr>
            <w:r w:rsidRPr="00355778">
              <w:rPr>
                <w:color w:val="auto"/>
              </w:rPr>
              <w:t>Achievement Milestones</w:t>
            </w:r>
          </w:p>
          <w:p w:rsidR="0025046D" w:rsidRPr="00355778" w:rsidRDefault="0025046D" w:rsidP="001A6FAA">
            <w:pPr>
              <w:pStyle w:val="Table-RowHeading"/>
              <w:spacing w:after="90" w:line="220" w:lineRule="atLeast"/>
              <w:rPr>
                <w:color w:val="auto"/>
              </w:rPr>
            </w:pPr>
            <w:r w:rsidRPr="00355778">
              <w:rPr>
                <w:color w:val="auto"/>
              </w:rPr>
              <w:t>(Changes in practice and behaviours)</w:t>
            </w:r>
          </w:p>
        </w:tc>
      </w:tr>
      <w:tr w:rsidR="0025046D" w:rsidRPr="00355778" w:rsidTr="001A6FAA">
        <w:trPr>
          <w:trHeight w:val="544"/>
        </w:trPr>
        <w:tc>
          <w:tcPr>
            <w:tcW w:w="4748" w:type="dxa"/>
            <w:vMerge w:val="restart"/>
            <w:tcMar>
              <w:top w:w="20" w:type="dxa"/>
              <w:bottom w:w="20" w:type="dxa"/>
            </w:tcMar>
          </w:tcPr>
          <w:p w:rsidR="005C6771" w:rsidRDefault="005C6771" w:rsidP="005C6771">
            <w:pPr>
              <w:pStyle w:val="TableBullet"/>
              <w:numPr>
                <w:ilvl w:val="0"/>
                <w:numId w:val="0"/>
              </w:numPr>
              <w:spacing w:before="0" w:after="0"/>
              <w:ind w:left="227"/>
              <w:rPr>
                <w:rFonts w:cs="Arial"/>
                <w:sz w:val="22"/>
                <w:szCs w:val="22"/>
              </w:rPr>
            </w:pPr>
            <w:r w:rsidRPr="00A40261">
              <w:rPr>
                <w:b/>
                <w:sz w:val="24"/>
                <w:szCs w:val="24"/>
              </w:rPr>
              <w:t>Student Learning</w:t>
            </w:r>
          </w:p>
          <w:p w:rsidR="005C6771" w:rsidRDefault="005C6771" w:rsidP="005C6771">
            <w:pPr>
              <w:pStyle w:val="TableBullet"/>
              <w:numPr>
                <w:ilvl w:val="0"/>
                <w:numId w:val="0"/>
              </w:numPr>
              <w:spacing w:before="0" w:after="0"/>
              <w:ind w:left="227"/>
              <w:rPr>
                <w:rFonts w:cs="Arial"/>
                <w:sz w:val="22"/>
                <w:szCs w:val="22"/>
              </w:rPr>
            </w:pPr>
          </w:p>
          <w:p w:rsidR="00040CA8" w:rsidRPr="00040CA8" w:rsidRDefault="00040CA8" w:rsidP="00040CA8">
            <w:pPr>
              <w:autoSpaceDE w:val="0"/>
              <w:autoSpaceDN w:val="0"/>
              <w:adjustRightInd w:val="0"/>
              <w:spacing w:after="0" w:line="240" w:lineRule="auto"/>
              <w:ind w:left="176"/>
              <w:rPr>
                <w:rFonts w:ascii="Times New Roman" w:hAnsi="Times New Roman"/>
                <w:i/>
                <w:color w:val="auto"/>
                <w:sz w:val="22"/>
                <w:szCs w:val="22"/>
                <w:lang w:eastAsia="en-AU"/>
              </w:rPr>
            </w:pPr>
            <w:r w:rsidRPr="00040CA8">
              <w:rPr>
                <w:color w:val="auto"/>
                <w:sz w:val="22"/>
                <w:szCs w:val="22"/>
              </w:rPr>
              <w:t>Embed a culture of ambition and high expectations of learning outcomes among students, staff and parents</w:t>
            </w:r>
            <w:r w:rsidR="00D37149">
              <w:rPr>
                <w:color w:val="auto"/>
                <w:sz w:val="22"/>
                <w:szCs w:val="22"/>
              </w:rPr>
              <w:t>.</w:t>
            </w:r>
          </w:p>
          <w:p w:rsidR="00040CA8" w:rsidRDefault="00040CA8" w:rsidP="005C6771">
            <w:pPr>
              <w:pStyle w:val="TableBullet"/>
              <w:numPr>
                <w:ilvl w:val="0"/>
                <w:numId w:val="0"/>
              </w:numPr>
              <w:spacing w:before="0" w:after="0"/>
              <w:ind w:left="227"/>
              <w:rPr>
                <w:rFonts w:cs="Arial"/>
                <w:sz w:val="22"/>
                <w:szCs w:val="22"/>
              </w:rPr>
            </w:pPr>
          </w:p>
          <w:p w:rsidR="00040CA8" w:rsidRDefault="00040CA8" w:rsidP="005C6771">
            <w:pPr>
              <w:pStyle w:val="TableBullet"/>
              <w:numPr>
                <w:ilvl w:val="0"/>
                <w:numId w:val="0"/>
              </w:numPr>
              <w:spacing w:before="0" w:after="0"/>
              <w:ind w:left="227"/>
              <w:rPr>
                <w:rFonts w:cs="Arial"/>
                <w:sz w:val="22"/>
                <w:szCs w:val="22"/>
              </w:rPr>
            </w:pPr>
          </w:p>
          <w:p w:rsidR="005C6771" w:rsidRPr="000B6C40" w:rsidRDefault="005C6771" w:rsidP="005C6771">
            <w:pPr>
              <w:pStyle w:val="TableBullet"/>
              <w:numPr>
                <w:ilvl w:val="0"/>
                <w:numId w:val="0"/>
              </w:numPr>
              <w:spacing w:before="0" w:after="0"/>
              <w:ind w:left="227"/>
              <w:rPr>
                <w:rFonts w:cs="Arial"/>
                <w:sz w:val="22"/>
                <w:szCs w:val="22"/>
              </w:rPr>
            </w:pPr>
            <w:r w:rsidRPr="000B6C40">
              <w:rPr>
                <w:rFonts w:cs="Arial"/>
                <w:sz w:val="22"/>
                <w:szCs w:val="22"/>
              </w:rPr>
              <w:t>Build capacity of leadership to lead improvement in teaching and learning across the school.</w:t>
            </w:r>
          </w:p>
          <w:p w:rsidR="005C6771" w:rsidRDefault="005C6771" w:rsidP="005C6771">
            <w:pPr>
              <w:pStyle w:val="TableBullet"/>
              <w:numPr>
                <w:ilvl w:val="0"/>
                <w:numId w:val="0"/>
              </w:numPr>
              <w:spacing w:before="100" w:beforeAutospacing="1" w:after="100" w:afterAutospacing="1"/>
              <w:rPr>
                <w:rFonts w:cs="Arial"/>
                <w:sz w:val="22"/>
                <w:szCs w:val="22"/>
              </w:rPr>
            </w:pPr>
          </w:p>
          <w:p w:rsidR="00040CA8" w:rsidRDefault="00040CA8" w:rsidP="005C6771">
            <w:pPr>
              <w:pStyle w:val="TableBullet"/>
              <w:numPr>
                <w:ilvl w:val="0"/>
                <w:numId w:val="0"/>
              </w:numPr>
              <w:spacing w:before="100" w:beforeAutospacing="1" w:after="100" w:afterAutospacing="1"/>
              <w:rPr>
                <w:rFonts w:cs="Arial"/>
                <w:sz w:val="22"/>
                <w:szCs w:val="22"/>
              </w:rPr>
            </w:pPr>
          </w:p>
          <w:p w:rsidR="00040CA8" w:rsidRDefault="00040CA8" w:rsidP="005C6771">
            <w:pPr>
              <w:pStyle w:val="TableBullet"/>
              <w:numPr>
                <w:ilvl w:val="0"/>
                <w:numId w:val="0"/>
              </w:numPr>
              <w:spacing w:before="100" w:beforeAutospacing="1" w:after="100" w:afterAutospacing="1"/>
              <w:rPr>
                <w:rFonts w:cs="Arial"/>
                <w:sz w:val="22"/>
                <w:szCs w:val="22"/>
              </w:rPr>
            </w:pPr>
          </w:p>
          <w:p w:rsidR="00040CA8" w:rsidRDefault="00040CA8" w:rsidP="005C6771">
            <w:pPr>
              <w:pStyle w:val="TableBullet"/>
              <w:numPr>
                <w:ilvl w:val="0"/>
                <w:numId w:val="0"/>
              </w:numPr>
              <w:spacing w:before="100" w:beforeAutospacing="1" w:after="100" w:afterAutospacing="1"/>
              <w:rPr>
                <w:rFonts w:cs="Arial"/>
                <w:sz w:val="22"/>
                <w:szCs w:val="22"/>
              </w:rPr>
            </w:pPr>
          </w:p>
          <w:p w:rsidR="00040CA8" w:rsidRDefault="00040CA8" w:rsidP="005C6771">
            <w:pPr>
              <w:pStyle w:val="TableBullet"/>
              <w:numPr>
                <w:ilvl w:val="0"/>
                <w:numId w:val="0"/>
              </w:numPr>
              <w:spacing w:before="100" w:beforeAutospacing="1" w:after="100" w:afterAutospacing="1"/>
              <w:rPr>
                <w:rFonts w:cs="Arial"/>
                <w:sz w:val="22"/>
                <w:szCs w:val="22"/>
              </w:rPr>
            </w:pPr>
          </w:p>
          <w:p w:rsidR="00040CA8" w:rsidRDefault="00040CA8" w:rsidP="005C6771">
            <w:pPr>
              <w:pStyle w:val="TableBullet"/>
              <w:numPr>
                <w:ilvl w:val="0"/>
                <w:numId w:val="0"/>
              </w:numPr>
              <w:spacing w:before="100" w:beforeAutospacing="1" w:after="100" w:afterAutospacing="1"/>
              <w:rPr>
                <w:rFonts w:cs="Arial"/>
                <w:sz w:val="22"/>
                <w:szCs w:val="22"/>
              </w:rPr>
            </w:pPr>
          </w:p>
          <w:p w:rsidR="00040CA8" w:rsidRDefault="00040CA8" w:rsidP="005C6771">
            <w:pPr>
              <w:pStyle w:val="TableBullet"/>
              <w:numPr>
                <w:ilvl w:val="0"/>
                <w:numId w:val="0"/>
              </w:numPr>
              <w:spacing w:before="100" w:beforeAutospacing="1" w:after="100" w:afterAutospacing="1"/>
              <w:rPr>
                <w:rFonts w:cs="Arial"/>
                <w:sz w:val="22"/>
                <w:szCs w:val="22"/>
              </w:rPr>
            </w:pPr>
          </w:p>
          <w:p w:rsidR="00040CA8" w:rsidRDefault="00040CA8" w:rsidP="005C6771">
            <w:pPr>
              <w:pStyle w:val="TableBullet"/>
              <w:numPr>
                <w:ilvl w:val="0"/>
                <w:numId w:val="0"/>
              </w:numPr>
              <w:spacing w:before="100" w:beforeAutospacing="1" w:after="100" w:afterAutospacing="1"/>
              <w:rPr>
                <w:rFonts w:cs="Arial"/>
                <w:sz w:val="22"/>
                <w:szCs w:val="22"/>
              </w:rPr>
            </w:pPr>
          </w:p>
          <w:p w:rsidR="00437A6D" w:rsidRDefault="00437A6D" w:rsidP="005C6771">
            <w:pPr>
              <w:pStyle w:val="TableBullet"/>
              <w:numPr>
                <w:ilvl w:val="0"/>
                <w:numId w:val="0"/>
              </w:numPr>
              <w:spacing w:before="100" w:beforeAutospacing="1" w:after="100" w:afterAutospacing="1"/>
              <w:rPr>
                <w:rFonts w:cs="Arial"/>
                <w:sz w:val="22"/>
                <w:szCs w:val="22"/>
              </w:rPr>
            </w:pPr>
          </w:p>
          <w:p w:rsidR="00437A6D" w:rsidRDefault="00437A6D" w:rsidP="005C6771">
            <w:pPr>
              <w:pStyle w:val="TableBullet"/>
              <w:numPr>
                <w:ilvl w:val="0"/>
                <w:numId w:val="0"/>
              </w:numPr>
              <w:spacing w:before="100" w:beforeAutospacing="1" w:after="100" w:afterAutospacing="1"/>
              <w:rPr>
                <w:rFonts w:cs="Arial"/>
                <w:sz w:val="22"/>
                <w:szCs w:val="22"/>
              </w:rPr>
            </w:pPr>
          </w:p>
          <w:p w:rsidR="00437A6D" w:rsidRDefault="00437A6D" w:rsidP="005C6771">
            <w:pPr>
              <w:pStyle w:val="TableBullet"/>
              <w:numPr>
                <w:ilvl w:val="0"/>
                <w:numId w:val="0"/>
              </w:numPr>
              <w:spacing w:before="100" w:beforeAutospacing="1" w:after="100" w:afterAutospacing="1"/>
              <w:rPr>
                <w:rFonts w:cs="Arial"/>
                <w:sz w:val="22"/>
                <w:szCs w:val="22"/>
              </w:rPr>
            </w:pPr>
          </w:p>
          <w:p w:rsidR="00040CA8" w:rsidRDefault="00040CA8" w:rsidP="005C6771">
            <w:pPr>
              <w:pStyle w:val="TableBullet"/>
              <w:numPr>
                <w:ilvl w:val="0"/>
                <w:numId w:val="0"/>
              </w:numPr>
              <w:spacing w:before="100" w:beforeAutospacing="1" w:after="100" w:afterAutospacing="1"/>
              <w:rPr>
                <w:rFonts w:cs="Arial"/>
                <w:sz w:val="22"/>
                <w:szCs w:val="22"/>
              </w:rPr>
            </w:pPr>
          </w:p>
          <w:p w:rsidR="00437A6D" w:rsidRDefault="00437A6D" w:rsidP="005C6771">
            <w:pPr>
              <w:pStyle w:val="TableBullet"/>
              <w:numPr>
                <w:ilvl w:val="0"/>
                <w:numId w:val="0"/>
              </w:numPr>
              <w:spacing w:before="100" w:beforeAutospacing="1" w:after="100" w:afterAutospacing="1"/>
              <w:rPr>
                <w:rFonts w:cs="Arial"/>
                <w:sz w:val="22"/>
                <w:szCs w:val="22"/>
              </w:rPr>
            </w:pPr>
          </w:p>
          <w:p w:rsidR="005C6771" w:rsidRPr="000B6C40" w:rsidRDefault="005C6771" w:rsidP="005C6771">
            <w:pPr>
              <w:pStyle w:val="TableBullet"/>
              <w:numPr>
                <w:ilvl w:val="0"/>
                <w:numId w:val="0"/>
              </w:numPr>
              <w:spacing w:before="100" w:beforeAutospacing="1" w:after="100" w:afterAutospacing="1"/>
              <w:ind w:left="227"/>
              <w:rPr>
                <w:rFonts w:cs="Arial"/>
                <w:sz w:val="22"/>
                <w:szCs w:val="22"/>
              </w:rPr>
            </w:pPr>
            <w:r w:rsidRPr="000B6C40">
              <w:rPr>
                <w:rFonts w:cs="Arial"/>
                <w:sz w:val="22"/>
                <w:szCs w:val="22"/>
              </w:rPr>
              <w:t>Enhance teacher practice</w:t>
            </w:r>
            <w:r>
              <w:rPr>
                <w:rFonts w:cs="Arial"/>
                <w:sz w:val="22"/>
                <w:szCs w:val="22"/>
              </w:rPr>
              <w:t xml:space="preserve"> </w:t>
            </w:r>
            <w:r w:rsidRPr="000B6C40">
              <w:rPr>
                <w:rFonts w:cs="Arial"/>
                <w:sz w:val="22"/>
                <w:szCs w:val="22"/>
              </w:rPr>
              <w:t>through the development of an</w:t>
            </w:r>
            <w:r>
              <w:rPr>
                <w:rFonts w:cs="Arial"/>
                <w:sz w:val="22"/>
                <w:szCs w:val="22"/>
              </w:rPr>
              <w:t xml:space="preserve"> </w:t>
            </w:r>
            <w:r w:rsidRPr="000B6C40">
              <w:rPr>
                <w:rFonts w:cs="Arial"/>
                <w:sz w:val="22"/>
                <w:szCs w:val="22"/>
              </w:rPr>
              <w:t>agreed school-wide pedagogy</w:t>
            </w:r>
          </w:p>
          <w:p w:rsidR="0025046D" w:rsidRPr="00355778" w:rsidRDefault="0025046D" w:rsidP="0025046D">
            <w:pPr>
              <w:rPr>
                <w:color w:val="auto"/>
                <w:sz w:val="16"/>
                <w:szCs w:val="16"/>
              </w:rPr>
            </w:pPr>
          </w:p>
          <w:p w:rsidR="0025046D" w:rsidRPr="00355778" w:rsidRDefault="0025046D" w:rsidP="0025046D">
            <w:pPr>
              <w:rPr>
                <w:color w:val="auto"/>
                <w:sz w:val="16"/>
                <w:szCs w:val="16"/>
              </w:rPr>
            </w:pPr>
          </w:p>
          <w:p w:rsidR="0025046D" w:rsidRPr="00355778" w:rsidRDefault="0025046D" w:rsidP="0025046D">
            <w:pPr>
              <w:rPr>
                <w:color w:val="auto"/>
                <w:sz w:val="16"/>
                <w:szCs w:val="16"/>
              </w:rPr>
            </w:pPr>
          </w:p>
        </w:tc>
        <w:tc>
          <w:tcPr>
            <w:tcW w:w="848" w:type="dxa"/>
            <w:tcMar>
              <w:top w:w="20" w:type="dxa"/>
              <w:bottom w:w="20" w:type="dxa"/>
            </w:tcMar>
          </w:tcPr>
          <w:p w:rsidR="0025046D" w:rsidRPr="00D31D84" w:rsidRDefault="0025046D" w:rsidP="0094650F">
            <w:pPr>
              <w:rPr>
                <w:b/>
                <w:color w:val="auto"/>
                <w:sz w:val="20"/>
                <w:szCs w:val="20"/>
              </w:rPr>
            </w:pPr>
            <w:r w:rsidRPr="00D31D84">
              <w:rPr>
                <w:b/>
                <w:color w:val="auto"/>
                <w:sz w:val="20"/>
                <w:szCs w:val="20"/>
              </w:rPr>
              <w:t>Year 1</w:t>
            </w:r>
          </w:p>
        </w:tc>
        <w:tc>
          <w:tcPr>
            <w:tcW w:w="4240" w:type="dxa"/>
            <w:tcMar>
              <w:top w:w="20" w:type="dxa"/>
              <w:bottom w:w="20" w:type="dxa"/>
            </w:tcMar>
          </w:tcPr>
          <w:p w:rsidR="00B57331" w:rsidRDefault="00B57331" w:rsidP="005C6771">
            <w:pPr>
              <w:autoSpaceDE w:val="0"/>
              <w:autoSpaceDN w:val="0"/>
              <w:adjustRightInd w:val="0"/>
              <w:spacing w:after="0" w:line="240" w:lineRule="auto"/>
              <w:rPr>
                <w:rFonts w:ascii="Wingdings" w:hAnsi="Wingdings" w:cs="Wingdings"/>
                <w:color w:val="auto"/>
                <w:sz w:val="16"/>
                <w:szCs w:val="16"/>
                <w:lang w:eastAsia="en-AU"/>
              </w:rPr>
            </w:pPr>
          </w:p>
          <w:p w:rsidR="00040CA8" w:rsidRPr="00D512D0" w:rsidRDefault="00040CA8" w:rsidP="005B1A9C">
            <w:pPr>
              <w:pStyle w:val="TableBullet"/>
              <w:numPr>
                <w:ilvl w:val="0"/>
                <w:numId w:val="0"/>
              </w:numPr>
              <w:ind w:left="227"/>
            </w:pPr>
          </w:p>
          <w:p w:rsidR="00214AA9" w:rsidRPr="005B1A9C" w:rsidRDefault="00214AA9" w:rsidP="005C6771">
            <w:pPr>
              <w:autoSpaceDE w:val="0"/>
              <w:autoSpaceDN w:val="0"/>
              <w:adjustRightInd w:val="0"/>
              <w:spacing w:after="0" w:line="240" w:lineRule="auto"/>
              <w:rPr>
                <w:rFonts w:ascii="Times New Roman" w:hAnsi="Times New Roman"/>
                <w:color w:val="auto"/>
                <w:sz w:val="16"/>
                <w:szCs w:val="16"/>
                <w:lang w:eastAsia="en-AU"/>
              </w:rPr>
            </w:pPr>
          </w:p>
          <w:p w:rsidR="00214AA9" w:rsidRPr="005B1A9C" w:rsidRDefault="005B1A9C" w:rsidP="005C6771">
            <w:pPr>
              <w:autoSpaceDE w:val="0"/>
              <w:autoSpaceDN w:val="0"/>
              <w:adjustRightInd w:val="0"/>
              <w:spacing w:after="0" w:line="240" w:lineRule="auto"/>
              <w:rPr>
                <w:rFonts w:ascii="Helvetica" w:hAnsi="Helvetica"/>
                <w:color w:val="auto"/>
                <w:sz w:val="16"/>
                <w:szCs w:val="16"/>
                <w:lang w:eastAsia="en-AU"/>
              </w:rPr>
            </w:pPr>
            <w:r w:rsidRPr="005B1A9C">
              <w:rPr>
                <w:rFonts w:ascii="Helvetica" w:hAnsi="Helvetica"/>
                <w:color w:val="auto"/>
                <w:sz w:val="16"/>
                <w:szCs w:val="16"/>
                <w:lang w:eastAsia="en-AU"/>
              </w:rPr>
              <w:t>Review of Timetable to cater for Literacy and Numeracy Block</w:t>
            </w:r>
            <w:r w:rsidR="00D37149">
              <w:rPr>
                <w:rFonts w:ascii="Helvetica" w:hAnsi="Helvetica"/>
                <w:color w:val="auto"/>
                <w:sz w:val="16"/>
                <w:szCs w:val="16"/>
                <w:lang w:eastAsia="en-AU"/>
              </w:rPr>
              <w:t>s</w:t>
            </w:r>
          </w:p>
          <w:p w:rsidR="00214AA9" w:rsidRPr="005B1A9C" w:rsidRDefault="00214AA9" w:rsidP="005C6771">
            <w:pPr>
              <w:autoSpaceDE w:val="0"/>
              <w:autoSpaceDN w:val="0"/>
              <w:adjustRightInd w:val="0"/>
              <w:spacing w:after="0" w:line="240" w:lineRule="auto"/>
              <w:rPr>
                <w:rFonts w:ascii="Times New Roman" w:hAnsi="Times New Roman"/>
                <w:color w:val="auto"/>
                <w:sz w:val="16"/>
                <w:szCs w:val="16"/>
                <w:lang w:eastAsia="en-AU"/>
              </w:rPr>
            </w:pPr>
          </w:p>
          <w:p w:rsidR="00214AA9" w:rsidRPr="005B1A9C" w:rsidRDefault="00214AA9" w:rsidP="005C6771">
            <w:pPr>
              <w:autoSpaceDE w:val="0"/>
              <w:autoSpaceDN w:val="0"/>
              <w:adjustRightInd w:val="0"/>
              <w:spacing w:after="0" w:line="240" w:lineRule="auto"/>
              <w:rPr>
                <w:rFonts w:ascii="Times New Roman" w:hAnsi="Times New Roman"/>
                <w:color w:val="auto"/>
                <w:sz w:val="16"/>
                <w:szCs w:val="16"/>
                <w:lang w:eastAsia="en-AU"/>
              </w:rPr>
            </w:pPr>
          </w:p>
          <w:p w:rsidR="00214AA9" w:rsidRPr="005B1A9C" w:rsidRDefault="00214AA9" w:rsidP="005C6771">
            <w:pPr>
              <w:autoSpaceDE w:val="0"/>
              <w:autoSpaceDN w:val="0"/>
              <w:adjustRightInd w:val="0"/>
              <w:spacing w:after="0" w:line="240" w:lineRule="auto"/>
              <w:rPr>
                <w:rFonts w:ascii="Times New Roman" w:hAnsi="Times New Roman"/>
                <w:color w:val="auto"/>
                <w:sz w:val="16"/>
                <w:szCs w:val="16"/>
                <w:lang w:eastAsia="en-AU"/>
              </w:rPr>
            </w:pPr>
          </w:p>
          <w:p w:rsidR="00214AA9" w:rsidRPr="005B1A9C" w:rsidRDefault="00214AA9" w:rsidP="005C6771">
            <w:pPr>
              <w:autoSpaceDE w:val="0"/>
              <w:autoSpaceDN w:val="0"/>
              <w:adjustRightInd w:val="0"/>
              <w:spacing w:after="0" w:line="240" w:lineRule="auto"/>
              <w:rPr>
                <w:rFonts w:ascii="Times New Roman" w:hAnsi="Times New Roman"/>
                <w:color w:val="auto"/>
                <w:sz w:val="16"/>
                <w:szCs w:val="16"/>
                <w:lang w:eastAsia="en-AU"/>
              </w:rPr>
            </w:pPr>
          </w:p>
          <w:p w:rsidR="00214AA9" w:rsidRPr="005B1A9C" w:rsidRDefault="00214AA9" w:rsidP="005C6771">
            <w:pPr>
              <w:autoSpaceDE w:val="0"/>
              <w:autoSpaceDN w:val="0"/>
              <w:adjustRightInd w:val="0"/>
              <w:spacing w:after="0" w:line="240" w:lineRule="auto"/>
              <w:rPr>
                <w:rFonts w:ascii="Times New Roman" w:hAnsi="Times New Roman"/>
                <w:color w:val="auto"/>
                <w:sz w:val="16"/>
                <w:szCs w:val="16"/>
                <w:lang w:eastAsia="en-AU"/>
              </w:rPr>
            </w:pPr>
          </w:p>
          <w:p w:rsidR="00214AA9" w:rsidRPr="005B1A9C" w:rsidRDefault="00214AA9" w:rsidP="005C6771">
            <w:pPr>
              <w:autoSpaceDE w:val="0"/>
              <w:autoSpaceDN w:val="0"/>
              <w:adjustRightInd w:val="0"/>
              <w:spacing w:after="0" w:line="240" w:lineRule="auto"/>
              <w:rPr>
                <w:rFonts w:ascii="Times New Roman" w:hAnsi="Times New Roman"/>
                <w:color w:val="auto"/>
                <w:sz w:val="16"/>
                <w:szCs w:val="16"/>
                <w:lang w:eastAsia="en-AU"/>
              </w:rPr>
            </w:pPr>
          </w:p>
          <w:p w:rsidR="00214AA9" w:rsidRPr="005B1A9C" w:rsidRDefault="00214AA9" w:rsidP="005C6771">
            <w:pPr>
              <w:autoSpaceDE w:val="0"/>
              <w:autoSpaceDN w:val="0"/>
              <w:adjustRightInd w:val="0"/>
              <w:spacing w:after="0" w:line="240" w:lineRule="auto"/>
              <w:rPr>
                <w:rFonts w:ascii="Times New Roman" w:hAnsi="Times New Roman"/>
                <w:color w:val="auto"/>
                <w:sz w:val="16"/>
                <w:szCs w:val="16"/>
                <w:lang w:eastAsia="en-AU"/>
              </w:rPr>
            </w:pPr>
          </w:p>
          <w:p w:rsidR="005C6771" w:rsidRDefault="00C240B1" w:rsidP="005C6771">
            <w:pPr>
              <w:autoSpaceDE w:val="0"/>
              <w:autoSpaceDN w:val="0"/>
              <w:adjustRightInd w:val="0"/>
              <w:spacing w:after="0" w:line="240" w:lineRule="auto"/>
              <w:rPr>
                <w:rFonts w:ascii="Helvetica" w:hAnsi="Helvetica" w:cs="Helvetica"/>
                <w:color w:val="auto"/>
                <w:sz w:val="16"/>
                <w:szCs w:val="16"/>
                <w:lang w:eastAsia="en-AU"/>
              </w:rPr>
            </w:pPr>
            <w:r w:rsidRPr="00946ED3">
              <w:rPr>
                <w:rFonts w:ascii="Helvetica" w:hAnsi="Helvetica" w:cs="Helvetica"/>
                <w:color w:val="auto"/>
                <w:sz w:val="16"/>
                <w:szCs w:val="16"/>
                <w:lang w:eastAsia="en-AU"/>
              </w:rPr>
              <w:t xml:space="preserve">Review </w:t>
            </w:r>
            <w:r w:rsidR="005C6771" w:rsidRPr="00946ED3">
              <w:rPr>
                <w:rFonts w:ascii="Helvetica" w:hAnsi="Helvetica" w:cs="Helvetica"/>
                <w:color w:val="auto"/>
                <w:sz w:val="16"/>
                <w:szCs w:val="16"/>
                <w:lang w:eastAsia="en-AU"/>
              </w:rPr>
              <w:t>team leadership –</w:t>
            </w:r>
            <w:r w:rsidRPr="00946ED3">
              <w:rPr>
                <w:rFonts w:ascii="Helvetica" w:hAnsi="Helvetica" w:cs="Helvetica"/>
                <w:color w:val="auto"/>
                <w:sz w:val="16"/>
                <w:szCs w:val="16"/>
                <w:lang w:eastAsia="en-AU"/>
              </w:rPr>
              <w:t>c</w:t>
            </w:r>
            <w:r w:rsidR="005C6771" w:rsidRPr="00946ED3">
              <w:rPr>
                <w:rFonts w:ascii="Helvetica" w:hAnsi="Helvetica" w:cs="Helvetica"/>
                <w:color w:val="auto"/>
                <w:sz w:val="16"/>
                <w:szCs w:val="16"/>
                <w:lang w:eastAsia="en-AU"/>
              </w:rPr>
              <w:t>omposition, roles, responsibilities – and</w:t>
            </w:r>
            <w:r w:rsidRPr="00946ED3">
              <w:rPr>
                <w:rFonts w:ascii="Helvetica" w:hAnsi="Helvetica" w:cs="Helvetica"/>
                <w:color w:val="auto"/>
                <w:sz w:val="16"/>
                <w:szCs w:val="16"/>
                <w:lang w:eastAsia="en-AU"/>
              </w:rPr>
              <w:t xml:space="preserve"> </w:t>
            </w:r>
            <w:r w:rsidR="005C6771" w:rsidRPr="00946ED3">
              <w:rPr>
                <w:rFonts w:ascii="Helvetica" w:hAnsi="Helvetica" w:cs="Helvetica"/>
                <w:color w:val="auto"/>
                <w:sz w:val="16"/>
                <w:szCs w:val="16"/>
                <w:lang w:eastAsia="en-AU"/>
              </w:rPr>
              <w:t>establish Professional Learning Teams with</w:t>
            </w:r>
            <w:r w:rsidRPr="00946ED3">
              <w:rPr>
                <w:rFonts w:ascii="Helvetica" w:hAnsi="Helvetica" w:cs="Helvetica"/>
                <w:color w:val="auto"/>
                <w:sz w:val="16"/>
                <w:szCs w:val="16"/>
                <w:lang w:eastAsia="en-AU"/>
              </w:rPr>
              <w:t xml:space="preserve"> </w:t>
            </w:r>
            <w:r w:rsidR="005C6771" w:rsidRPr="00946ED3">
              <w:rPr>
                <w:rFonts w:ascii="Helvetica" w:hAnsi="Helvetica" w:cs="Helvetica"/>
                <w:color w:val="auto"/>
                <w:sz w:val="16"/>
                <w:szCs w:val="16"/>
                <w:lang w:eastAsia="en-AU"/>
              </w:rPr>
              <w:t>focus on teacher assessment practices</w:t>
            </w:r>
            <w:r w:rsidR="00FC5E06">
              <w:rPr>
                <w:rFonts w:ascii="Helvetica" w:hAnsi="Helvetica" w:cs="Helvetica"/>
                <w:color w:val="auto"/>
                <w:sz w:val="16"/>
                <w:szCs w:val="16"/>
                <w:lang w:eastAsia="en-AU"/>
              </w:rPr>
              <w:t xml:space="preserve"> and data analysis</w:t>
            </w:r>
            <w:r w:rsidRPr="00946ED3">
              <w:rPr>
                <w:rFonts w:ascii="Helvetica" w:hAnsi="Helvetica" w:cs="Helvetica"/>
                <w:color w:val="auto"/>
                <w:sz w:val="16"/>
                <w:szCs w:val="16"/>
                <w:lang w:eastAsia="en-AU"/>
              </w:rPr>
              <w:t>, curriculum, eLearning</w:t>
            </w:r>
            <w:r w:rsidR="005C6771" w:rsidRPr="00946ED3">
              <w:rPr>
                <w:rFonts w:ascii="Helvetica" w:hAnsi="Helvetica" w:cs="Helvetica"/>
                <w:color w:val="auto"/>
                <w:sz w:val="16"/>
                <w:szCs w:val="16"/>
                <w:lang w:eastAsia="en-AU"/>
              </w:rPr>
              <w:t xml:space="preserve"> and</w:t>
            </w:r>
            <w:r w:rsidR="00D33E46">
              <w:rPr>
                <w:rFonts w:ascii="Helvetica" w:hAnsi="Helvetica" w:cs="Helvetica"/>
                <w:color w:val="auto"/>
                <w:sz w:val="16"/>
                <w:szCs w:val="16"/>
                <w:lang w:eastAsia="en-AU"/>
              </w:rPr>
              <w:t xml:space="preserve"> p</w:t>
            </w:r>
            <w:r w:rsidRPr="00946ED3">
              <w:rPr>
                <w:rFonts w:ascii="Helvetica" w:hAnsi="Helvetica" w:cs="Helvetica"/>
                <w:color w:val="auto"/>
                <w:sz w:val="16"/>
                <w:szCs w:val="16"/>
                <w:lang w:eastAsia="en-AU"/>
              </w:rPr>
              <w:t>edagogy</w:t>
            </w:r>
          </w:p>
          <w:p w:rsidR="00D33E46" w:rsidRPr="00FC5E06" w:rsidRDefault="00FC5E06" w:rsidP="00FC5E06">
            <w:pPr>
              <w:pStyle w:val="ListParagraph"/>
              <w:numPr>
                <w:ilvl w:val="0"/>
                <w:numId w:val="31"/>
              </w:numPr>
              <w:autoSpaceDE w:val="0"/>
              <w:autoSpaceDN w:val="0"/>
              <w:adjustRightInd w:val="0"/>
              <w:spacing w:after="0" w:line="240" w:lineRule="auto"/>
              <w:rPr>
                <w:rFonts w:ascii="Times New Roman" w:hAnsi="Times New Roman"/>
                <w:i/>
                <w:color w:val="auto"/>
                <w:sz w:val="16"/>
                <w:szCs w:val="16"/>
                <w:lang w:eastAsia="en-AU"/>
              </w:rPr>
            </w:pPr>
            <w:r w:rsidRPr="00FC5E06">
              <w:rPr>
                <w:rFonts w:ascii="Times New Roman" w:hAnsi="Times New Roman"/>
                <w:i/>
                <w:color w:val="auto"/>
                <w:sz w:val="16"/>
                <w:szCs w:val="16"/>
                <w:lang w:eastAsia="en-AU"/>
              </w:rPr>
              <w:t>PLT’s to conduct  PD with all staff</w:t>
            </w:r>
          </w:p>
          <w:p w:rsidR="00E709FB" w:rsidRPr="00FC5E06" w:rsidRDefault="00E709FB" w:rsidP="00E709FB">
            <w:pPr>
              <w:pStyle w:val="ListParagraph"/>
              <w:numPr>
                <w:ilvl w:val="0"/>
                <w:numId w:val="31"/>
              </w:numPr>
              <w:autoSpaceDE w:val="0"/>
              <w:autoSpaceDN w:val="0"/>
              <w:adjustRightInd w:val="0"/>
              <w:spacing w:after="0" w:line="240" w:lineRule="auto"/>
              <w:rPr>
                <w:rFonts w:ascii="Times New Roman" w:hAnsi="Times New Roman"/>
                <w:i/>
                <w:color w:val="auto"/>
                <w:sz w:val="16"/>
                <w:szCs w:val="16"/>
                <w:lang w:eastAsia="en-AU"/>
              </w:rPr>
            </w:pPr>
            <w:r w:rsidRPr="00FC5E06">
              <w:rPr>
                <w:rFonts w:ascii="Times New Roman" w:hAnsi="Times New Roman"/>
                <w:i/>
                <w:color w:val="auto"/>
                <w:sz w:val="16"/>
                <w:szCs w:val="16"/>
                <w:lang w:eastAsia="en-AU"/>
              </w:rPr>
              <w:t xml:space="preserve">PLT’s to conduct  </w:t>
            </w:r>
            <w:r>
              <w:rPr>
                <w:rFonts w:ascii="Times New Roman" w:hAnsi="Times New Roman"/>
                <w:i/>
                <w:color w:val="auto"/>
                <w:sz w:val="16"/>
                <w:szCs w:val="16"/>
                <w:lang w:eastAsia="en-AU"/>
              </w:rPr>
              <w:t>Professional Discussions</w:t>
            </w:r>
            <w:r w:rsidRPr="00FC5E06">
              <w:rPr>
                <w:rFonts w:ascii="Times New Roman" w:hAnsi="Times New Roman"/>
                <w:i/>
                <w:color w:val="auto"/>
                <w:sz w:val="16"/>
                <w:szCs w:val="16"/>
                <w:lang w:eastAsia="en-AU"/>
              </w:rPr>
              <w:t xml:space="preserve"> with all staff</w:t>
            </w:r>
          </w:p>
          <w:p w:rsidR="00FC5E06" w:rsidRDefault="00FC5E06" w:rsidP="00FC5E06">
            <w:pPr>
              <w:pStyle w:val="ListParagraph"/>
              <w:numPr>
                <w:ilvl w:val="0"/>
                <w:numId w:val="31"/>
              </w:numPr>
              <w:autoSpaceDE w:val="0"/>
              <w:autoSpaceDN w:val="0"/>
              <w:adjustRightInd w:val="0"/>
              <w:spacing w:after="0" w:line="240" w:lineRule="auto"/>
              <w:rPr>
                <w:rFonts w:ascii="Times New Roman" w:hAnsi="Times New Roman"/>
                <w:i/>
                <w:color w:val="auto"/>
                <w:sz w:val="16"/>
                <w:szCs w:val="16"/>
                <w:lang w:eastAsia="en-AU"/>
              </w:rPr>
            </w:pPr>
            <w:r w:rsidRPr="00FC5E06">
              <w:rPr>
                <w:rFonts w:ascii="Times New Roman" w:hAnsi="Times New Roman"/>
                <w:i/>
                <w:color w:val="auto"/>
                <w:sz w:val="16"/>
                <w:szCs w:val="16"/>
                <w:lang w:eastAsia="en-AU"/>
              </w:rPr>
              <w:t>Data analysis by all staff</w:t>
            </w:r>
            <w:r w:rsidR="001D443F">
              <w:rPr>
                <w:rFonts w:ascii="Times New Roman" w:hAnsi="Times New Roman"/>
                <w:i/>
                <w:color w:val="auto"/>
                <w:sz w:val="16"/>
                <w:szCs w:val="16"/>
                <w:lang w:eastAsia="en-AU"/>
              </w:rPr>
              <w:t xml:space="preserve"> as whole school, units and levels</w:t>
            </w:r>
          </w:p>
          <w:p w:rsidR="001D443F" w:rsidRPr="001D443F" w:rsidRDefault="001D443F" w:rsidP="001D443F">
            <w:pPr>
              <w:pStyle w:val="ListParagraph"/>
              <w:numPr>
                <w:ilvl w:val="0"/>
                <w:numId w:val="31"/>
              </w:numPr>
              <w:autoSpaceDE w:val="0"/>
              <w:autoSpaceDN w:val="0"/>
              <w:adjustRightInd w:val="0"/>
              <w:spacing w:after="0" w:line="240" w:lineRule="auto"/>
              <w:rPr>
                <w:rFonts w:ascii="Times New Roman" w:hAnsi="Times New Roman"/>
                <w:color w:val="auto"/>
                <w:sz w:val="16"/>
                <w:szCs w:val="16"/>
                <w:lang w:eastAsia="en-AU"/>
              </w:rPr>
            </w:pPr>
            <w:r w:rsidRPr="001D443F">
              <w:rPr>
                <w:rFonts w:ascii="Times New Roman" w:hAnsi="Times New Roman"/>
                <w:i/>
                <w:color w:val="auto"/>
                <w:sz w:val="16"/>
                <w:szCs w:val="16"/>
                <w:lang w:eastAsia="en-AU"/>
              </w:rPr>
              <w:t xml:space="preserve">Investigate tracking systems / (SMaRT /Wannik) that ensure monitoring of </w:t>
            </w:r>
            <w:r w:rsidR="00040CA8">
              <w:rPr>
                <w:rFonts w:ascii="Times New Roman" w:hAnsi="Times New Roman"/>
                <w:i/>
                <w:color w:val="auto"/>
                <w:sz w:val="16"/>
                <w:szCs w:val="16"/>
                <w:lang w:eastAsia="en-AU"/>
              </w:rPr>
              <w:t>students</w:t>
            </w:r>
          </w:p>
          <w:p w:rsidR="001D443F" w:rsidRPr="001D443F" w:rsidRDefault="001D443F" w:rsidP="001D443F">
            <w:pPr>
              <w:pStyle w:val="ListParagraph"/>
              <w:numPr>
                <w:ilvl w:val="0"/>
                <w:numId w:val="31"/>
              </w:numPr>
              <w:autoSpaceDE w:val="0"/>
              <w:autoSpaceDN w:val="0"/>
              <w:adjustRightInd w:val="0"/>
              <w:spacing w:after="0" w:line="240" w:lineRule="auto"/>
              <w:rPr>
                <w:rFonts w:ascii="Times New Roman" w:hAnsi="Times New Roman"/>
                <w:i/>
                <w:color w:val="auto"/>
                <w:sz w:val="16"/>
                <w:szCs w:val="16"/>
                <w:lang w:eastAsia="en-AU"/>
              </w:rPr>
            </w:pPr>
            <w:r w:rsidRPr="001D443F">
              <w:rPr>
                <w:rFonts w:ascii="Times New Roman" w:hAnsi="Times New Roman"/>
                <w:i/>
                <w:color w:val="auto"/>
                <w:sz w:val="16"/>
                <w:szCs w:val="16"/>
                <w:lang w:eastAsia="en-AU"/>
              </w:rPr>
              <w:t>Audit of individual &amp; Targeted PD requirements via Feb/Mar Performance reviews</w:t>
            </w:r>
          </w:p>
          <w:p w:rsidR="001D443F" w:rsidRPr="001D443F" w:rsidRDefault="001D443F" w:rsidP="001D443F">
            <w:pPr>
              <w:pStyle w:val="ListParagraph"/>
              <w:numPr>
                <w:ilvl w:val="0"/>
                <w:numId w:val="31"/>
              </w:numPr>
              <w:autoSpaceDE w:val="0"/>
              <w:autoSpaceDN w:val="0"/>
              <w:adjustRightInd w:val="0"/>
              <w:spacing w:after="0" w:line="240" w:lineRule="auto"/>
              <w:rPr>
                <w:rFonts w:ascii="Times New Roman" w:hAnsi="Times New Roman"/>
                <w:i/>
                <w:color w:val="auto"/>
                <w:sz w:val="16"/>
                <w:szCs w:val="16"/>
                <w:lang w:eastAsia="en-AU"/>
              </w:rPr>
            </w:pPr>
            <w:r w:rsidRPr="001D443F">
              <w:rPr>
                <w:rFonts w:ascii="Times New Roman" w:hAnsi="Times New Roman"/>
                <w:i/>
                <w:color w:val="auto"/>
                <w:sz w:val="16"/>
                <w:szCs w:val="16"/>
                <w:lang w:eastAsia="en-AU"/>
              </w:rPr>
              <w:t>Support staff in further development of  the e5 Instructional  model</w:t>
            </w:r>
          </w:p>
          <w:p w:rsidR="00040CA8" w:rsidRPr="00040CA8" w:rsidRDefault="00040CA8" w:rsidP="00040CA8">
            <w:pPr>
              <w:pStyle w:val="ListParagraph"/>
              <w:numPr>
                <w:ilvl w:val="0"/>
                <w:numId w:val="31"/>
              </w:numPr>
              <w:autoSpaceDE w:val="0"/>
              <w:autoSpaceDN w:val="0"/>
              <w:adjustRightInd w:val="0"/>
              <w:spacing w:after="0" w:line="240" w:lineRule="auto"/>
              <w:rPr>
                <w:rFonts w:ascii="Times New Roman" w:hAnsi="Times New Roman"/>
                <w:i/>
                <w:color w:val="auto"/>
                <w:sz w:val="16"/>
                <w:szCs w:val="16"/>
                <w:lang w:eastAsia="en-AU"/>
              </w:rPr>
            </w:pPr>
            <w:r w:rsidRPr="00040CA8">
              <w:rPr>
                <w:rFonts w:ascii="Times New Roman" w:hAnsi="Times New Roman"/>
                <w:i/>
                <w:color w:val="auto"/>
                <w:sz w:val="16"/>
                <w:szCs w:val="16"/>
              </w:rPr>
              <w:t>Review co-curricular program to ensure that core areas are not being compromised</w:t>
            </w:r>
          </w:p>
          <w:p w:rsidR="001D443F" w:rsidRPr="00040CA8" w:rsidRDefault="00040CA8" w:rsidP="00040CA8">
            <w:pPr>
              <w:pStyle w:val="ListParagraph"/>
              <w:numPr>
                <w:ilvl w:val="0"/>
                <w:numId w:val="31"/>
              </w:numPr>
              <w:autoSpaceDE w:val="0"/>
              <w:autoSpaceDN w:val="0"/>
              <w:adjustRightInd w:val="0"/>
              <w:spacing w:after="0" w:line="240" w:lineRule="auto"/>
              <w:rPr>
                <w:rFonts w:ascii="Times New Roman" w:hAnsi="Times New Roman"/>
                <w:i/>
                <w:color w:val="auto"/>
                <w:sz w:val="16"/>
                <w:szCs w:val="16"/>
                <w:lang w:eastAsia="en-AU"/>
              </w:rPr>
            </w:pPr>
            <w:r w:rsidRPr="00040CA8">
              <w:rPr>
                <w:rFonts w:ascii="Times New Roman" w:hAnsi="Times New Roman"/>
                <w:i/>
                <w:color w:val="auto"/>
                <w:sz w:val="16"/>
                <w:szCs w:val="16"/>
              </w:rPr>
              <w:t>Review assessment and moderation of assessment to ensure accuracy and consistency</w:t>
            </w:r>
          </w:p>
          <w:p w:rsidR="00D33E46" w:rsidRPr="00D33E46" w:rsidRDefault="00D33E46" w:rsidP="00D33E46">
            <w:pPr>
              <w:autoSpaceDE w:val="0"/>
              <w:autoSpaceDN w:val="0"/>
              <w:adjustRightInd w:val="0"/>
              <w:spacing w:after="0" w:line="240" w:lineRule="auto"/>
              <w:rPr>
                <w:rFonts w:ascii="Helvetica" w:hAnsi="Helvetica"/>
                <w:color w:val="auto"/>
                <w:sz w:val="16"/>
                <w:szCs w:val="16"/>
                <w:lang w:eastAsia="en-AU"/>
              </w:rPr>
            </w:pPr>
            <w:r w:rsidRPr="00D33E46">
              <w:rPr>
                <w:rFonts w:ascii="Helvetica" w:hAnsi="Helvetica"/>
                <w:color w:val="auto"/>
                <w:sz w:val="16"/>
                <w:szCs w:val="16"/>
                <w:lang w:eastAsia="en-AU"/>
              </w:rPr>
              <w:t>Develop Literacy team</w:t>
            </w:r>
            <w:r>
              <w:rPr>
                <w:rFonts w:ascii="Helvetica" w:hAnsi="Helvetica"/>
                <w:color w:val="auto"/>
                <w:sz w:val="16"/>
                <w:szCs w:val="16"/>
                <w:lang w:eastAsia="en-AU"/>
              </w:rPr>
              <w:t xml:space="preserve"> to undertake a Major Program Evaluation </w:t>
            </w:r>
          </w:p>
          <w:p w:rsidR="00D33E46" w:rsidRDefault="00D33E46" w:rsidP="00D33E46">
            <w:pPr>
              <w:pStyle w:val="ListParagraph"/>
              <w:numPr>
                <w:ilvl w:val="0"/>
                <w:numId w:val="28"/>
              </w:numPr>
              <w:autoSpaceDE w:val="0"/>
              <w:autoSpaceDN w:val="0"/>
              <w:adjustRightInd w:val="0"/>
              <w:spacing w:after="0" w:line="240" w:lineRule="auto"/>
              <w:rPr>
                <w:rFonts w:ascii="Times New Roman" w:hAnsi="Times New Roman"/>
                <w:i/>
                <w:color w:val="auto"/>
                <w:sz w:val="16"/>
                <w:szCs w:val="16"/>
                <w:lang w:eastAsia="en-AU"/>
              </w:rPr>
            </w:pPr>
            <w:r w:rsidRPr="00D33E46">
              <w:rPr>
                <w:rFonts w:ascii="Times New Roman" w:hAnsi="Times New Roman"/>
                <w:i/>
                <w:color w:val="auto"/>
                <w:sz w:val="16"/>
                <w:szCs w:val="16"/>
                <w:lang w:eastAsia="en-AU"/>
              </w:rPr>
              <w:t xml:space="preserve">Audit of Literacy </w:t>
            </w:r>
            <w:r w:rsidR="001D443F">
              <w:rPr>
                <w:rFonts w:ascii="Times New Roman" w:hAnsi="Times New Roman"/>
                <w:i/>
                <w:color w:val="auto"/>
                <w:sz w:val="16"/>
                <w:szCs w:val="16"/>
                <w:lang w:eastAsia="en-AU"/>
              </w:rPr>
              <w:t>Program</w:t>
            </w:r>
          </w:p>
          <w:p w:rsidR="00D33E46" w:rsidRDefault="00D33E46" w:rsidP="00D33E46">
            <w:pPr>
              <w:pStyle w:val="ListParagraph"/>
              <w:numPr>
                <w:ilvl w:val="0"/>
                <w:numId w:val="28"/>
              </w:numPr>
              <w:autoSpaceDE w:val="0"/>
              <w:autoSpaceDN w:val="0"/>
              <w:adjustRightInd w:val="0"/>
              <w:spacing w:after="0" w:line="240" w:lineRule="auto"/>
              <w:rPr>
                <w:rFonts w:ascii="Times New Roman" w:hAnsi="Times New Roman"/>
                <w:i/>
                <w:color w:val="auto"/>
                <w:sz w:val="16"/>
                <w:szCs w:val="16"/>
                <w:lang w:eastAsia="en-AU"/>
              </w:rPr>
            </w:pPr>
            <w:r>
              <w:rPr>
                <w:rFonts w:ascii="Times New Roman" w:hAnsi="Times New Roman"/>
                <w:i/>
                <w:color w:val="auto"/>
                <w:sz w:val="16"/>
                <w:szCs w:val="16"/>
                <w:lang w:eastAsia="en-AU"/>
              </w:rPr>
              <w:t>Policy revue</w:t>
            </w:r>
          </w:p>
          <w:p w:rsidR="00D33E46" w:rsidRDefault="00D33E46" w:rsidP="00D33E46">
            <w:pPr>
              <w:pStyle w:val="ListParagraph"/>
              <w:numPr>
                <w:ilvl w:val="0"/>
                <w:numId w:val="28"/>
              </w:numPr>
              <w:autoSpaceDE w:val="0"/>
              <w:autoSpaceDN w:val="0"/>
              <w:adjustRightInd w:val="0"/>
              <w:spacing w:after="0" w:line="240" w:lineRule="auto"/>
              <w:rPr>
                <w:rFonts w:ascii="Times New Roman" w:hAnsi="Times New Roman"/>
                <w:i/>
                <w:color w:val="auto"/>
                <w:sz w:val="16"/>
                <w:szCs w:val="16"/>
                <w:lang w:eastAsia="en-AU"/>
              </w:rPr>
            </w:pPr>
            <w:r>
              <w:rPr>
                <w:rFonts w:ascii="Times New Roman" w:hAnsi="Times New Roman"/>
                <w:i/>
                <w:color w:val="auto"/>
                <w:sz w:val="16"/>
                <w:szCs w:val="16"/>
                <w:lang w:eastAsia="en-AU"/>
              </w:rPr>
              <w:t>Develop pro</w:t>
            </w:r>
            <w:r w:rsidR="00005EEF">
              <w:rPr>
                <w:rFonts w:ascii="Times New Roman" w:hAnsi="Times New Roman"/>
                <w:i/>
                <w:color w:val="auto"/>
                <w:sz w:val="16"/>
                <w:szCs w:val="16"/>
                <w:lang w:eastAsia="en-AU"/>
              </w:rPr>
              <w:t xml:space="preserve">gram statement specific to </w:t>
            </w:r>
            <w:r w:rsidR="001D443F">
              <w:rPr>
                <w:rFonts w:ascii="Times New Roman" w:hAnsi="Times New Roman"/>
                <w:i/>
                <w:color w:val="auto"/>
                <w:sz w:val="16"/>
                <w:szCs w:val="16"/>
                <w:lang w:eastAsia="en-AU"/>
              </w:rPr>
              <w:t xml:space="preserve">area </w:t>
            </w:r>
            <w:r>
              <w:rPr>
                <w:rFonts w:ascii="Times New Roman" w:hAnsi="Times New Roman"/>
                <w:i/>
                <w:color w:val="auto"/>
                <w:sz w:val="16"/>
                <w:szCs w:val="16"/>
                <w:lang w:eastAsia="en-AU"/>
              </w:rPr>
              <w:t>including Whole School Pedagogy policy</w:t>
            </w:r>
          </w:p>
          <w:p w:rsidR="00D33E46" w:rsidRDefault="00D33E46" w:rsidP="00D33E46">
            <w:pPr>
              <w:pStyle w:val="ListParagraph"/>
              <w:numPr>
                <w:ilvl w:val="0"/>
                <w:numId w:val="28"/>
              </w:numPr>
              <w:autoSpaceDE w:val="0"/>
              <w:autoSpaceDN w:val="0"/>
              <w:adjustRightInd w:val="0"/>
              <w:spacing w:after="0" w:line="240" w:lineRule="auto"/>
              <w:rPr>
                <w:rFonts w:ascii="Times New Roman" w:hAnsi="Times New Roman"/>
                <w:i/>
                <w:color w:val="auto"/>
                <w:sz w:val="16"/>
                <w:szCs w:val="16"/>
                <w:lang w:eastAsia="en-AU"/>
              </w:rPr>
            </w:pPr>
            <w:r>
              <w:rPr>
                <w:rFonts w:ascii="Times New Roman" w:hAnsi="Times New Roman"/>
                <w:i/>
                <w:color w:val="auto"/>
                <w:sz w:val="16"/>
                <w:szCs w:val="16"/>
                <w:lang w:eastAsia="en-AU"/>
              </w:rPr>
              <w:t>Review program intent</w:t>
            </w:r>
          </w:p>
          <w:p w:rsidR="00D33E46" w:rsidRDefault="00D33E46" w:rsidP="00D33E46">
            <w:pPr>
              <w:pStyle w:val="ListParagraph"/>
              <w:numPr>
                <w:ilvl w:val="0"/>
                <w:numId w:val="28"/>
              </w:numPr>
              <w:autoSpaceDE w:val="0"/>
              <w:autoSpaceDN w:val="0"/>
              <w:adjustRightInd w:val="0"/>
              <w:spacing w:after="0" w:line="240" w:lineRule="auto"/>
              <w:rPr>
                <w:rFonts w:ascii="Times New Roman" w:hAnsi="Times New Roman"/>
                <w:i/>
                <w:color w:val="auto"/>
                <w:sz w:val="16"/>
                <w:szCs w:val="16"/>
                <w:lang w:eastAsia="en-AU"/>
              </w:rPr>
            </w:pPr>
            <w:r>
              <w:rPr>
                <w:rFonts w:ascii="Times New Roman" w:hAnsi="Times New Roman"/>
                <w:i/>
                <w:color w:val="auto"/>
                <w:sz w:val="16"/>
                <w:szCs w:val="16"/>
                <w:lang w:eastAsia="en-AU"/>
              </w:rPr>
              <w:t>Conduct resource audit</w:t>
            </w:r>
          </w:p>
          <w:p w:rsidR="00D33E46" w:rsidRPr="00D33E46" w:rsidRDefault="00D33E46" w:rsidP="00D33E46">
            <w:pPr>
              <w:pStyle w:val="ListParagraph"/>
              <w:numPr>
                <w:ilvl w:val="0"/>
                <w:numId w:val="28"/>
              </w:numPr>
              <w:autoSpaceDE w:val="0"/>
              <w:autoSpaceDN w:val="0"/>
              <w:adjustRightInd w:val="0"/>
              <w:spacing w:after="0" w:line="240" w:lineRule="auto"/>
              <w:rPr>
                <w:rFonts w:ascii="Times New Roman" w:hAnsi="Times New Roman"/>
                <w:i/>
                <w:color w:val="auto"/>
                <w:sz w:val="16"/>
                <w:szCs w:val="16"/>
                <w:lang w:eastAsia="en-AU"/>
              </w:rPr>
            </w:pPr>
            <w:r>
              <w:rPr>
                <w:rFonts w:ascii="Times New Roman" w:hAnsi="Times New Roman"/>
                <w:i/>
                <w:color w:val="auto"/>
                <w:sz w:val="16"/>
                <w:szCs w:val="16"/>
                <w:lang w:eastAsia="en-AU"/>
              </w:rPr>
              <w:t>Review assessment and reporting</w:t>
            </w:r>
            <w:r w:rsidR="00005EEF">
              <w:rPr>
                <w:rFonts w:ascii="Times New Roman" w:hAnsi="Times New Roman"/>
                <w:i/>
                <w:color w:val="auto"/>
                <w:sz w:val="16"/>
                <w:szCs w:val="16"/>
                <w:lang w:eastAsia="en-AU"/>
              </w:rPr>
              <w:t xml:space="preserve"> related to</w:t>
            </w:r>
            <w:r w:rsidR="00747C71">
              <w:rPr>
                <w:rFonts w:ascii="Times New Roman" w:hAnsi="Times New Roman"/>
                <w:i/>
                <w:color w:val="auto"/>
                <w:sz w:val="16"/>
                <w:szCs w:val="16"/>
                <w:lang w:eastAsia="en-AU"/>
              </w:rPr>
              <w:t xml:space="preserve"> area</w:t>
            </w:r>
          </w:p>
          <w:p w:rsidR="00005EEF" w:rsidRPr="001D443F" w:rsidRDefault="00005EEF" w:rsidP="00005EEF">
            <w:pPr>
              <w:pStyle w:val="ListParagraph"/>
              <w:numPr>
                <w:ilvl w:val="0"/>
                <w:numId w:val="28"/>
              </w:numPr>
              <w:autoSpaceDE w:val="0"/>
              <w:autoSpaceDN w:val="0"/>
              <w:adjustRightInd w:val="0"/>
              <w:spacing w:after="0" w:line="240" w:lineRule="auto"/>
              <w:rPr>
                <w:rFonts w:ascii="Times New Roman" w:hAnsi="Times New Roman"/>
                <w:i/>
                <w:color w:val="auto"/>
                <w:sz w:val="16"/>
                <w:szCs w:val="16"/>
                <w:lang w:eastAsia="en-AU"/>
              </w:rPr>
            </w:pPr>
            <w:r w:rsidRPr="00005EEF">
              <w:rPr>
                <w:rFonts w:ascii="Times New Roman" w:hAnsi="Times New Roman"/>
                <w:i/>
                <w:color w:val="auto"/>
                <w:sz w:val="16"/>
                <w:szCs w:val="16"/>
                <w:lang w:eastAsia="en-AU"/>
              </w:rPr>
              <w:t>Evaluate current : writing , spelling, and comprehension</w:t>
            </w:r>
            <w:r w:rsidR="001D443F">
              <w:rPr>
                <w:rFonts w:ascii="Times New Roman" w:hAnsi="Times New Roman"/>
                <w:i/>
                <w:color w:val="auto"/>
                <w:sz w:val="16"/>
                <w:szCs w:val="16"/>
                <w:lang w:eastAsia="en-AU"/>
              </w:rPr>
              <w:t xml:space="preserve"> </w:t>
            </w:r>
            <w:r w:rsidRPr="001D443F">
              <w:rPr>
                <w:rFonts w:ascii="Times New Roman" w:hAnsi="Times New Roman"/>
                <w:color w:val="auto"/>
                <w:sz w:val="16"/>
                <w:szCs w:val="16"/>
                <w:lang w:eastAsia="en-AU"/>
              </w:rPr>
              <w:t>programs &amp; practices</w:t>
            </w:r>
          </w:p>
          <w:p w:rsidR="001D443F" w:rsidRDefault="001D443F" w:rsidP="001D443F">
            <w:pPr>
              <w:pStyle w:val="ListParagraph"/>
              <w:numPr>
                <w:ilvl w:val="0"/>
                <w:numId w:val="28"/>
              </w:numPr>
              <w:autoSpaceDE w:val="0"/>
              <w:autoSpaceDN w:val="0"/>
              <w:adjustRightInd w:val="0"/>
              <w:spacing w:after="0" w:line="240" w:lineRule="auto"/>
              <w:rPr>
                <w:rFonts w:ascii="Times New Roman" w:hAnsi="Times New Roman"/>
                <w:i/>
                <w:color w:val="auto"/>
                <w:sz w:val="16"/>
                <w:szCs w:val="16"/>
                <w:lang w:eastAsia="en-AU"/>
              </w:rPr>
            </w:pPr>
            <w:r w:rsidRPr="001D443F">
              <w:rPr>
                <w:rFonts w:ascii="Times New Roman" w:hAnsi="Times New Roman"/>
                <w:i/>
                <w:color w:val="auto"/>
                <w:sz w:val="16"/>
                <w:szCs w:val="16"/>
                <w:lang w:eastAsia="en-AU"/>
              </w:rPr>
              <w:t>Review current support /Intervention programs throughout the school</w:t>
            </w:r>
          </w:p>
          <w:p w:rsidR="001D443F" w:rsidRPr="001D443F" w:rsidRDefault="001D443F" w:rsidP="001D443F">
            <w:pPr>
              <w:pStyle w:val="ListParagraph"/>
              <w:numPr>
                <w:ilvl w:val="0"/>
                <w:numId w:val="28"/>
              </w:numPr>
              <w:autoSpaceDE w:val="0"/>
              <w:autoSpaceDN w:val="0"/>
              <w:adjustRightInd w:val="0"/>
              <w:spacing w:after="0" w:line="240" w:lineRule="auto"/>
              <w:rPr>
                <w:rFonts w:ascii="Times New Roman" w:hAnsi="Times New Roman"/>
                <w:color w:val="auto"/>
                <w:sz w:val="16"/>
                <w:szCs w:val="16"/>
                <w:lang w:eastAsia="en-AU"/>
              </w:rPr>
            </w:pPr>
            <w:r w:rsidRPr="001D443F">
              <w:rPr>
                <w:rFonts w:ascii="Times New Roman" w:hAnsi="Times New Roman"/>
                <w:i/>
                <w:color w:val="auto"/>
                <w:sz w:val="16"/>
                <w:szCs w:val="16"/>
                <w:lang w:eastAsia="en-AU"/>
              </w:rPr>
              <w:t xml:space="preserve">Investigate </w:t>
            </w:r>
            <w:r>
              <w:rPr>
                <w:rFonts w:ascii="Times New Roman" w:hAnsi="Times New Roman"/>
                <w:i/>
                <w:color w:val="auto"/>
                <w:sz w:val="16"/>
                <w:szCs w:val="16"/>
                <w:lang w:eastAsia="en-AU"/>
              </w:rPr>
              <w:t xml:space="preserve">student </w:t>
            </w:r>
            <w:r w:rsidRPr="001D443F">
              <w:rPr>
                <w:rFonts w:ascii="Times New Roman" w:hAnsi="Times New Roman"/>
                <w:i/>
                <w:color w:val="auto"/>
                <w:sz w:val="16"/>
                <w:szCs w:val="16"/>
                <w:lang w:eastAsia="en-AU"/>
              </w:rPr>
              <w:t>peer mentoring</w:t>
            </w:r>
          </w:p>
          <w:p w:rsidR="00437A6D" w:rsidRDefault="00437A6D" w:rsidP="001D443F">
            <w:pPr>
              <w:autoSpaceDE w:val="0"/>
              <w:autoSpaceDN w:val="0"/>
              <w:adjustRightInd w:val="0"/>
              <w:spacing w:after="0" w:line="240" w:lineRule="auto"/>
              <w:rPr>
                <w:rFonts w:ascii="Helvetica" w:hAnsi="Helvetica"/>
                <w:color w:val="auto"/>
                <w:sz w:val="16"/>
                <w:szCs w:val="16"/>
                <w:lang w:eastAsia="en-AU"/>
              </w:rPr>
            </w:pPr>
          </w:p>
          <w:p w:rsidR="00437A6D" w:rsidRDefault="00437A6D" w:rsidP="001D443F">
            <w:pPr>
              <w:autoSpaceDE w:val="0"/>
              <w:autoSpaceDN w:val="0"/>
              <w:adjustRightInd w:val="0"/>
              <w:spacing w:after="0" w:line="240" w:lineRule="auto"/>
              <w:rPr>
                <w:rFonts w:ascii="Helvetica" w:hAnsi="Helvetica"/>
                <w:color w:val="auto"/>
                <w:sz w:val="16"/>
                <w:szCs w:val="16"/>
                <w:lang w:eastAsia="en-AU"/>
              </w:rPr>
            </w:pPr>
          </w:p>
          <w:p w:rsidR="00437A6D" w:rsidRDefault="00437A6D" w:rsidP="001D443F">
            <w:pPr>
              <w:autoSpaceDE w:val="0"/>
              <w:autoSpaceDN w:val="0"/>
              <w:adjustRightInd w:val="0"/>
              <w:spacing w:after="0" w:line="240" w:lineRule="auto"/>
              <w:rPr>
                <w:rFonts w:ascii="Helvetica" w:hAnsi="Helvetica"/>
                <w:color w:val="auto"/>
                <w:sz w:val="16"/>
                <w:szCs w:val="16"/>
                <w:lang w:eastAsia="en-AU"/>
              </w:rPr>
            </w:pPr>
          </w:p>
          <w:p w:rsidR="00437A6D" w:rsidRDefault="00437A6D" w:rsidP="001D443F">
            <w:pPr>
              <w:autoSpaceDE w:val="0"/>
              <w:autoSpaceDN w:val="0"/>
              <w:adjustRightInd w:val="0"/>
              <w:spacing w:after="0" w:line="240" w:lineRule="auto"/>
              <w:rPr>
                <w:rFonts w:ascii="Helvetica" w:hAnsi="Helvetica"/>
                <w:color w:val="auto"/>
                <w:sz w:val="16"/>
                <w:szCs w:val="16"/>
                <w:lang w:eastAsia="en-AU"/>
              </w:rPr>
            </w:pPr>
          </w:p>
          <w:p w:rsidR="00437A6D" w:rsidRDefault="00437A6D" w:rsidP="001D443F">
            <w:pPr>
              <w:autoSpaceDE w:val="0"/>
              <w:autoSpaceDN w:val="0"/>
              <w:adjustRightInd w:val="0"/>
              <w:spacing w:after="0" w:line="240" w:lineRule="auto"/>
              <w:rPr>
                <w:rFonts w:ascii="Helvetica" w:hAnsi="Helvetica"/>
                <w:color w:val="auto"/>
                <w:sz w:val="16"/>
                <w:szCs w:val="16"/>
                <w:lang w:eastAsia="en-AU"/>
              </w:rPr>
            </w:pPr>
          </w:p>
          <w:p w:rsidR="001D443F" w:rsidRPr="00D33E46" w:rsidRDefault="001D443F" w:rsidP="001D443F">
            <w:pPr>
              <w:autoSpaceDE w:val="0"/>
              <w:autoSpaceDN w:val="0"/>
              <w:adjustRightInd w:val="0"/>
              <w:spacing w:after="0" w:line="240" w:lineRule="auto"/>
              <w:rPr>
                <w:rFonts w:ascii="Helvetica" w:hAnsi="Helvetica"/>
                <w:color w:val="auto"/>
                <w:sz w:val="16"/>
                <w:szCs w:val="16"/>
                <w:lang w:eastAsia="en-AU"/>
              </w:rPr>
            </w:pPr>
            <w:r w:rsidRPr="00D33E46">
              <w:rPr>
                <w:rFonts w:ascii="Helvetica" w:hAnsi="Helvetica"/>
                <w:color w:val="auto"/>
                <w:sz w:val="16"/>
                <w:szCs w:val="16"/>
                <w:lang w:eastAsia="en-AU"/>
              </w:rPr>
              <w:t>Develop</w:t>
            </w:r>
            <w:r>
              <w:rPr>
                <w:rFonts w:ascii="Helvetica" w:hAnsi="Helvetica"/>
                <w:color w:val="auto"/>
                <w:sz w:val="16"/>
                <w:szCs w:val="16"/>
                <w:lang w:eastAsia="en-AU"/>
              </w:rPr>
              <w:t xml:space="preserve"> Nume</w:t>
            </w:r>
            <w:r w:rsidRPr="00D33E46">
              <w:rPr>
                <w:rFonts w:ascii="Helvetica" w:hAnsi="Helvetica"/>
                <w:color w:val="auto"/>
                <w:sz w:val="16"/>
                <w:szCs w:val="16"/>
                <w:lang w:eastAsia="en-AU"/>
              </w:rPr>
              <w:t>racy team</w:t>
            </w:r>
            <w:r>
              <w:rPr>
                <w:rFonts w:ascii="Helvetica" w:hAnsi="Helvetica"/>
                <w:color w:val="auto"/>
                <w:sz w:val="16"/>
                <w:szCs w:val="16"/>
                <w:lang w:eastAsia="en-AU"/>
              </w:rPr>
              <w:t xml:space="preserve"> to undertake a Major Program Evaluation </w:t>
            </w:r>
          </w:p>
          <w:p w:rsidR="001D443F" w:rsidRDefault="001D443F" w:rsidP="001D443F">
            <w:pPr>
              <w:pStyle w:val="ListParagraph"/>
              <w:numPr>
                <w:ilvl w:val="0"/>
                <w:numId w:val="28"/>
              </w:numPr>
              <w:autoSpaceDE w:val="0"/>
              <w:autoSpaceDN w:val="0"/>
              <w:adjustRightInd w:val="0"/>
              <w:spacing w:after="0" w:line="240" w:lineRule="auto"/>
              <w:rPr>
                <w:rFonts w:ascii="Times New Roman" w:hAnsi="Times New Roman"/>
                <w:i/>
                <w:color w:val="auto"/>
                <w:sz w:val="16"/>
                <w:szCs w:val="16"/>
                <w:lang w:eastAsia="en-AU"/>
              </w:rPr>
            </w:pPr>
            <w:r>
              <w:rPr>
                <w:rFonts w:ascii="Times New Roman" w:hAnsi="Times New Roman"/>
                <w:i/>
                <w:color w:val="auto"/>
                <w:sz w:val="16"/>
                <w:szCs w:val="16"/>
                <w:lang w:eastAsia="en-AU"/>
              </w:rPr>
              <w:t>Audit of Num</w:t>
            </w:r>
            <w:r w:rsidRPr="00D33E46">
              <w:rPr>
                <w:rFonts w:ascii="Times New Roman" w:hAnsi="Times New Roman"/>
                <w:i/>
                <w:color w:val="auto"/>
                <w:sz w:val="16"/>
                <w:szCs w:val="16"/>
                <w:lang w:eastAsia="en-AU"/>
              </w:rPr>
              <w:t xml:space="preserve">eracy </w:t>
            </w:r>
            <w:r>
              <w:rPr>
                <w:rFonts w:ascii="Times New Roman" w:hAnsi="Times New Roman"/>
                <w:i/>
                <w:color w:val="auto"/>
                <w:sz w:val="16"/>
                <w:szCs w:val="16"/>
                <w:lang w:eastAsia="en-AU"/>
              </w:rPr>
              <w:t>Program</w:t>
            </w:r>
          </w:p>
          <w:p w:rsidR="001D443F" w:rsidRDefault="001D443F" w:rsidP="001D443F">
            <w:pPr>
              <w:pStyle w:val="ListParagraph"/>
              <w:numPr>
                <w:ilvl w:val="0"/>
                <w:numId w:val="28"/>
              </w:numPr>
              <w:autoSpaceDE w:val="0"/>
              <w:autoSpaceDN w:val="0"/>
              <w:adjustRightInd w:val="0"/>
              <w:spacing w:after="0" w:line="240" w:lineRule="auto"/>
              <w:rPr>
                <w:rFonts w:ascii="Times New Roman" w:hAnsi="Times New Roman"/>
                <w:i/>
                <w:color w:val="auto"/>
                <w:sz w:val="16"/>
                <w:szCs w:val="16"/>
                <w:lang w:eastAsia="en-AU"/>
              </w:rPr>
            </w:pPr>
            <w:r>
              <w:rPr>
                <w:rFonts w:ascii="Times New Roman" w:hAnsi="Times New Roman"/>
                <w:i/>
                <w:color w:val="auto"/>
                <w:sz w:val="16"/>
                <w:szCs w:val="16"/>
                <w:lang w:eastAsia="en-AU"/>
              </w:rPr>
              <w:t>Policy revue</w:t>
            </w:r>
          </w:p>
          <w:p w:rsidR="001D443F" w:rsidRDefault="001D443F" w:rsidP="001D443F">
            <w:pPr>
              <w:pStyle w:val="ListParagraph"/>
              <w:numPr>
                <w:ilvl w:val="0"/>
                <w:numId w:val="28"/>
              </w:numPr>
              <w:autoSpaceDE w:val="0"/>
              <w:autoSpaceDN w:val="0"/>
              <w:adjustRightInd w:val="0"/>
              <w:spacing w:after="0" w:line="240" w:lineRule="auto"/>
              <w:rPr>
                <w:rFonts w:ascii="Times New Roman" w:hAnsi="Times New Roman"/>
                <w:i/>
                <w:color w:val="auto"/>
                <w:sz w:val="16"/>
                <w:szCs w:val="16"/>
                <w:lang w:eastAsia="en-AU"/>
              </w:rPr>
            </w:pPr>
            <w:r>
              <w:rPr>
                <w:rFonts w:ascii="Times New Roman" w:hAnsi="Times New Roman"/>
                <w:i/>
                <w:color w:val="auto"/>
                <w:sz w:val="16"/>
                <w:szCs w:val="16"/>
                <w:lang w:eastAsia="en-AU"/>
              </w:rPr>
              <w:t>Develop program statement specific to area including Whole School Pedagogy policy</w:t>
            </w:r>
          </w:p>
          <w:p w:rsidR="001D443F" w:rsidRDefault="001D443F" w:rsidP="001D443F">
            <w:pPr>
              <w:pStyle w:val="ListParagraph"/>
              <w:numPr>
                <w:ilvl w:val="0"/>
                <w:numId w:val="28"/>
              </w:numPr>
              <w:autoSpaceDE w:val="0"/>
              <w:autoSpaceDN w:val="0"/>
              <w:adjustRightInd w:val="0"/>
              <w:spacing w:after="0" w:line="240" w:lineRule="auto"/>
              <w:rPr>
                <w:rFonts w:ascii="Times New Roman" w:hAnsi="Times New Roman"/>
                <w:i/>
                <w:color w:val="auto"/>
                <w:sz w:val="16"/>
                <w:szCs w:val="16"/>
                <w:lang w:eastAsia="en-AU"/>
              </w:rPr>
            </w:pPr>
            <w:r>
              <w:rPr>
                <w:rFonts w:ascii="Times New Roman" w:hAnsi="Times New Roman"/>
                <w:i/>
                <w:color w:val="auto"/>
                <w:sz w:val="16"/>
                <w:szCs w:val="16"/>
                <w:lang w:eastAsia="en-AU"/>
              </w:rPr>
              <w:t>Review program intent</w:t>
            </w:r>
          </w:p>
          <w:p w:rsidR="001D443F" w:rsidRDefault="001D443F" w:rsidP="001D443F">
            <w:pPr>
              <w:pStyle w:val="ListParagraph"/>
              <w:numPr>
                <w:ilvl w:val="0"/>
                <w:numId w:val="28"/>
              </w:numPr>
              <w:autoSpaceDE w:val="0"/>
              <w:autoSpaceDN w:val="0"/>
              <w:adjustRightInd w:val="0"/>
              <w:spacing w:after="0" w:line="240" w:lineRule="auto"/>
              <w:rPr>
                <w:rFonts w:ascii="Times New Roman" w:hAnsi="Times New Roman"/>
                <w:i/>
                <w:color w:val="auto"/>
                <w:sz w:val="16"/>
                <w:szCs w:val="16"/>
                <w:lang w:eastAsia="en-AU"/>
              </w:rPr>
            </w:pPr>
            <w:r>
              <w:rPr>
                <w:rFonts w:ascii="Times New Roman" w:hAnsi="Times New Roman"/>
                <w:i/>
                <w:color w:val="auto"/>
                <w:sz w:val="16"/>
                <w:szCs w:val="16"/>
                <w:lang w:eastAsia="en-AU"/>
              </w:rPr>
              <w:t>Conduct resource audit</w:t>
            </w:r>
          </w:p>
          <w:p w:rsidR="001D443F" w:rsidRPr="00D33E46" w:rsidRDefault="001D443F" w:rsidP="001D443F">
            <w:pPr>
              <w:pStyle w:val="ListParagraph"/>
              <w:numPr>
                <w:ilvl w:val="0"/>
                <w:numId w:val="28"/>
              </w:numPr>
              <w:autoSpaceDE w:val="0"/>
              <w:autoSpaceDN w:val="0"/>
              <w:adjustRightInd w:val="0"/>
              <w:spacing w:after="0" w:line="240" w:lineRule="auto"/>
              <w:rPr>
                <w:rFonts w:ascii="Times New Roman" w:hAnsi="Times New Roman"/>
                <w:i/>
                <w:color w:val="auto"/>
                <w:sz w:val="16"/>
                <w:szCs w:val="16"/>
                <w:lang w:eastAsia="en-AU"/>
              </w:rPr>
            </w:pPr>
            <w:r>
              <w:rPr>
                <w:rFonts w:ascii="Times New Roman" w:hAnsi="Times New Roman"/>
                <w:i/>
                <w:color w:val="auto"/>
                <w:sz w:val="16"/>
                <w:szCs w:val="16"/>
                <w:lang w:eastAsia="en-AU"/>
              </w:rPr>
              <w:t>Review assessment and reporting related to area</w:t>
            </w:r>
          </w:p>
          <w:p w:rsidR="001D443F" w:rsidRPr="001D443F" w:rsidRDefault="001D443F" w:rsidP="001D443F">
            <w:pPr>
              <w:pStyle w:val="ListParagraph"/>
              <w:numPr>
                <w:ilvl w:val="0"/>
                <w:numId w:val="28"/>
              </w:numPr>
              <w:autoSpaceDE w:val="0"/>
              <w:autoSpaceDN w:val="0"/>
              <w:adjustRightInd w:val="0"/>
              <w:spacing w:after="0" w:line="240" w:lineRule="auto"/>
              <w:rPr>
                <w:rFonts w:ascii="Helvetica" w:hAnsi="Helvetica" w:cs="Helvetica"/>
                <w:color w:val="auto"/>
                <w:sz w:val="16"/>
                <w:szCs w:val="16"/>
                <w:lang w:eastAsia="en-AU"/>
              </w:rPr>
            </w:pPr>
            <w:r w:rsidRPr="001D443F">
              <w:rPr>
                <w:rFonts w:ascii="Times New Roman" w:hAnsi="Times New Roman"/>
                <w:i/>
                <w:color w:val="auto"/>
                <w:sz w:val="16"/>
                <w:szCs w:val="16"/>
                <w:lang w:eastAsia="en-AU"/>
              </w:rPr>
              <w:t>Review current support /Intervention programs throughout the school</w:t>
            </w:r>
          </w:p>
          <w:p w:rsidR="001D443F" w:rsidRPr="001D443F" w:rsidRDefault="001D443F" w:rsidP="001D443F">
            <w:pPr>
              <w:pStyle w:val="ListParagraph"/>
              <w:numPr>
                <w:ilvl w:val="0"/>
                <w:numId w:val="28"/>
              </w:numPr>
              <w:autoSpaceDE w:val="0"/>
              <w:autoSpaceDN w:val="0"/>
              <w:adjustRightInd w:val="0"/>
              <w:spacing w:after="0" w:line="240" w:lineRule="auto"/>
              <w:rPr>
                <w:rFonts w:ascii="Times New Roman" w:hAnsi="Times New Roman"/>
                <w:color w:val="auto"/>
                <w:sz w:val="16"/>
                <w:szCs w:val="16"/>
                <w:lang w:eastAsia="en-AU"/>
              </w:rPr>
            </w:pPr>
            <w:r w:rsidRPr="001D443F">
              <w:rPr>
                <w:rFonts w:ascii="Times New Roman" w:hAnsi="Times New Roman"/>
                <w:i/>
                <w:color w:val="auto"/>
                <w:sz w:val="16"/>
                <w:szCs w:val="16"/>
                <w:lang w:eastAsia="en-AU"/>
              </w:rPr>
              <w:t>Strengthen the use of data and analysing of data in the area of Mathematics</w:t>
            </w:r>
            <w:r w:rsidRPr="001D443F">
              <w:rPr>
                <w:rFonts w:ascii="Times New Roman" w:hAnsi="Times New Roman"/>
                <w:color w:val="auto"/>
                <w:sz w:val="16"/>
                <w:szCs w:val="16"/>
                <w:lang w:eastAsia="en-AU"/>
              </w:rPr>
              <w:t>.</w:t>
            </w:r>
          </w:p>
          <w:p w:rsidR="00040CA8" w:rsidRDefault="00040CA8" w:rsidP="00040CA8">
            <w:pPr>
              <w:pStyle w:val="TableBullet"/>
              <w:numPr>
                <w:ilvl w:val="0"/>
                <w:numId w:val="0"/>
              </w:numPr>
              <w:rPr>
                <w:rFonts w:ascii="Helvetica" w:hAnsi="Helvetica"/>
                <w:sz w:val="16"/>
                <w:szCs w:val="16"/>
              </w:rPr>
            </w:pPr>
          </w:p>
          <w:p w:rsidR="00437A6D" w:rsidRDefault="00437A6D" w:rsidP="00040CA8">
            <w:pPr>
              <w:pStyle w:val="TableBullet"/>
              <w:numPr>
                <w:ilvl w:val="0"/>
                <w:numId w:val="0"/>
              </w:numPr>
              <w:rPr>
                <w:rFonts w:ascii="Helvetica" w:hAnsi="Helvetica"/>
                <w:sz w:val="16"/>
                <w:szCs w:val="16"/>
              </w:rPr>
            </w:pPr>
          </w:p>
          <w:p w:rsidR="00040CA8" w:rsidRPr="00B57331" w:rsidRDefault="00040CA8" w:rsidP="00040CA8">
            <w:pPr>
              <w:pStyle w:val="TableBullet"/>
              <w:numPr>
                <w:ilvl w:val="0"/>
                <w:numId w:val="0"/>
              </w:numPr>
              <w:rPr>
                <w:rFonts w:ascii="Helvetica" w:hAnsi="Helvetica"/>
                <w:sz w:val="16"/>
                <w:szCs w:val="16"/>
              </w:rPr>
            </w:pPr>
            <w:r w:rsidRPr="00B57331">
              <w:rPr>
                <w:rFonts w:ascii="Helvetica" w:hAnsi="Helvetica"/>
                <w:sz w:val="16"/>
                <w:szCs w:val="16"/>
              </w:rPr>
              <w:t>Strengthen organis</w:t>
            </w:r>
            <w:r>
              <w:rPr>
                <w:rFonts w:ascii="Helvetica" w:hAnsi="Helvetica"/>
                <w:sz w:val="16"/>
                <w:szCs w:val="16"/>
              </w:rPr>
              <w:t>ational capacity and structures to coach staff in best practice using team teaching, instructional rounds, modelling and mentoring.</w:t>
            </w:r>
          </w:p>
          <w:p w:rsidR="00040CA8" w:rsidRDefault="00040CA8" w:rsidP="00040CA8">
            <w:pPr>
              <w:autoSpaceDE w:val="0"/>
              <w:autoSpaceDN w:val="0"/>
              <w:adjustRightInd w:val="0"/>
              <w:spacing w:after="0" w:line="240" w:lineRule="auto"/>
              <w:rPr>
                <w:rFonts w:ascii="Wingdings" w:hAnsi="Wingdings" w:cs="Wingdings"/>
                <w:color w:val="auto"/>
                <w:sz w:val="16"/>
                <w:szCs w:val="16"/>
                <w:lang w:eastAsia="en-AU"/>
              </w:rPr>
            </w:pPr>
          </w:p>
          <w:p w:rsidR="00040CA8" w:rsidRPr="00B57331" w:rsidRDefault="00040CA8" w:rsidP="00040CA8">
            <w:pPr>
              <w:autoSpaceDE w:val="0"/>
              <w:autoSpaceDN w:val="0"/>
              <w:adjustRightInd w:val="0"/>
              <w:spacing w:after="0" w:line="240" w:lineRule="auto"/>
              <w:rPr>
                <w:rFonts w:ascii="Helvetica" w:hAnsi="Helvetica"/>
                <w:color w:val="auto"/>
                <w:sz w:val="16"/>
                <w:szCs w:val="16"/>
              </w:rPr>
            </w:pPr>
            <w:r w:rsidRPr="00B57331">
              <w:rPr>
                <w:rFonts w:ascii="Helvetica" w:hAnsi="Helvetica"/>
                <w:color w:val="auto"/>
                <w:sz w:val="16"/>
                <w:szCs w:val="16"/>
              </w:rPr>
              <w:t>Include instructional leadership within the roles of Principal class officers</w:t>
            </w:r>
          </w:p>
          <w:p w:rsidR="005C6771" w:rsidRDefault="005C6771" w:rsidP="005C6771">
            <w:pPr>
              <w:autoSpaceDE w:val="0"/>
              <w:autoSpaceDN w:val="0"/>
              <w:adjustRightInd w:val="0"/>
              <w:spacing w:after="0" w:line="240" w:lineRule="auto"/>
              <w:rPr>
                <w:rFonts w:ascii="Helvetica" w:hAnsi="Helvetica" w:cs="Helvetica"/>
                <w:color w:val="auto"/>
                <w:sz w:val="10"/>
                <w:szCs w:val="10"/>
                <w:lang w:eastAsia="en-AU"/>
              </w:rPr>
            </w:pPr>
          </w:p>
          <w:p w:rsidR="00040CA8" w:rsidRDefault="00040CA8" w:rsidP="005C6771">
            <w:pPr>
              <w:autoSpaceDE w:val="0"/>
              <w:autoSpaceDN w:val="0"/>
              <w:adjustRightInd w:val="0"/>
              <w:spacing w:after="0" w:line="240" w:lineRule="auto"/>
              <w:rPr>
                <w:rFonts w:ascii="Helvetica" w:hAnsi="Helvetica" w:cs="Helvetica"/>
                <w:color w:val="auto"/>
                <w:sz w:val="10"/>
                <w:szCs w:val="10"/>
                <w:lang w:eastAsia="en-AU"/>
              </w:rPr>
            </w:pPr>
          </w:p>
          <w:p w:rsidR="00437A6D" w:rsidRDefault="00437A6D" w:rsidP="005C6771">
            <w:pPr>
              <w:autoSpaceDE w:val="0"/>
              <w:autoSpaceDN w:val="0"/>
              <w:adjustRightInd w:val="0"/>
              <w:spacing w:after="0" w:line="240" w:lineRule="auto"/>
              <w:rPr>
                <w:rFonts w:ascii="Helvetica" w:hAnsi="Helvetica" w:cs="Helvetica"/>
                <w:color w:val="auto"/>
                <w:sz w:val="10"/>
                <w:szCs w:val="10"/>
                <w:lang w:eastAsia="en-AU"/>
              </w:rPr>
            </w:pPr>
          </w:p>
          <w:p w:rsidR="00437A6D" w:rsidRDefault="00437A6D" w:rsidP="005C6771">
            <w:pPr>
              <w:autoSpaceDE w:val="0"/>
              <w:autoSpaceDN w:val="0"/>
              <w:adjustRightInd w:val="0"/>
              <w:spacing w:after="0" w:line="240" w:lineRule="auto"/>
              <w:rPr>
                <w:rFonts w:ascii="Helvetica" w:hAnsi="Helvetica" w:cs="Helvetica"/>
                <w:color w:val="auto"/>
                <w:sz w:val="10"/>
                <w:szCs w:val="10"/>
                <w:lang w:eastAsia="en-AU"/>
              </w:rPr>
            </w:pPr>
          </w:p>
          <w:p w:rsidR="00437A6D" w:rsidRPr="00946ED3" w:rsidRDefault="00437A6D" w:rsidP="005C6771">
            <w:pPr>
              <w:autoSpaceDE w:val="0"/>
              <w:autoSpaceDN w:val="0"/>
              <w:adjustRightInd w:val="0"/>
              <w:spacing w:after="0" w:line="240" w:lineRule="auto"/>
              <w:rPr>
                <w:rFonts w:ascii="Helvetica" w:hAnsi="Helvetica" w:cs="Helvetica"/>
                <w:color w:val="auto"/>
                <w:sz w:val="10"/>
                <w:szCs w:val="10"/>
                <w:lang w:eastAsia="en-AU"/>
              </w:rPr>
            </w:pPr>
          </w:p>
          <w:p w:rsidR="00946ED3" w:rsidRPr="00946ED3" w:rsidRDefault="001B544D" w:rsidP="005C6771">
            <w:pPr>
              <w:autoSpaceDE w:val="0"/>
              <w:autoSpaceDN w:val="0"/>
              <w:adjustRightInd w:val="0"/>
              <w:spacing w:after="0" w:line="240" w:lineRule="auto"/>
              <w:rPr>
                <w:rFonts w:ascii="TT10Ft00" w:hAnsi="TT10Ft00" w:cs="TT10Ft00"/>
                <w:color w:val="auto"/>
                <w:sz w:val="16"/>
                <w:szCs w:val="16"/>
                <w:lang w:eastAsia="en-AU"/>
              </w:rPr>
            </w:pPr>
            <w:r>
              <w:rPr>
                <w:rFonts w:ascii="TT10Ft00" w:hAnsi="TT10Ft00" w:cs="TT10Ft00"/>
                <w:color w:val="auto"/>
                <w:sz w:val="16"/>
                <w:szCs w:val="16"/>
                <w:lang w:eastAsia="en-AU"/>
              </w:rPr>
              <w:t>Involve staff in the</w:t>
            </w:r>
            <w:r w:rsidR="00946ED3" w:rsidRPr="00946ED3">
              <w:rPr>
                <w:rFonts w:ascii="TT10Ft00" w:hAnsi="TT10Ft00" w:cs="TT10Ft00"/>
                <w:color w:val="auto"/>
                <w:sz w:val="16"/>
                <w:szCs w:val="16"/>
                <w:lang w:eastAsia="en-AU"/>
              </w:rPr>
              <w:t xml:space="preserve"> develop</w:t>
            </w:r>
            <w:r>
              <w:rPr>
                <w:rFonts w:ascii="TT10Ft00" w:hAnsi="TT10Ft00" w:cs="TT10Ft00"/>
                <w:color w:val="auto"/>
                <w:sz w:val="16"/>
                <w:szCs w:val="16"/>
                <w:lang w:eastAsia="en-AU"/>
              </w:rPr>
              <w:t>ment of</w:t>
            </w:r>
            <w:r w:rsidR="00946ED3" w:rsidRPr="00946ED3">
              <w:rPr>
                <w:rFonts w:ascii="TT10Ft00" w:hAnsi="TT10Ft00" w:cs="TT10Ft00"/>
                <w:color w:val="auto"/>
                <w:sz w:val="16"/>
                <w:szCs w:val="16"/>
                <w:lang w:eastAsia="en-AU"/>
              </w:rPr>
              <w:t xml:space="preserve"> a School </w:t>
            </w:r>
            <w:r>
              <w:rPr>
                <w:rFonts w:ascii="TT10Ft00" w:hAnsi="TT10Ft00" w:cs="TT10Ft00"/>
                <w:color w:val="auto"/>
                <w:sz w:val="16"/>
                <w:szCs w:val="16"/>
                <w:lang w:eastAsia="en-AU"/>
              </w:rPr>
              <w:t xml:space="preserve">Wide </w:t>
            </w:r>
            <w:r w:rsidR="00946ED3" w:rsidRPr="00946ED3">
              <w:rPr>
                <w:rFonts w:ascii="TT10Ft00" w:hAnsi="TT10Ft00" w:cs="TT10Ft00"/>
                <w:color w:val="auto"/>
                <w:sz w:val="16"/>
                <w:szCs w:val="16"/>
                <w:lang w:eastAsia="en-AU"/>
              </w:rPr>
              <w:t>Policy on Pedagogy</w:t>
            </w:r>
            <w:r>
              <w:rPr>
                <w:rFonts w:ascii="TT10Ft00" w:hAnsi="TT10Ft00" w:cs="TT10Ft00"/>
                <w:color w:val="auto"/>
                <w:sz w:val="16"/>
                <w:szCs w:val="16"/>
                <w:lang w:eastAsia="en-AU"/>
              </w:rPr>
              <w:t xml:space="preserve"> </w:t>
            </w:r>
          </w:p>
          <w:p w:rsidR="00946ED3" w:rsidRPr="00946ED3" w:rsidRDefault="005C6771" w:rsidP="00946ED3">
            <w:pPr>
              <w:pStyle w:val="ListParagraph"/>
              <w:numPr>
                <w:ilvl w:val="0"/>
                <w:numId w:val="29"/>
              </w:numPr>
              <w:autoSpaceDE w:val="0"/>
              <w:autoSpaceDN w:val="0"/>
              <w:adjustRightInd w:val="0"/>
              <w:spacing w:after="0" w:line="240" w:lineRule="auto"/>
              <w:rPr>
                <w:rFonts w:ascii="Times New Roman" w:hAnsi="Times New Roman"/>
                <w:i/>
                <w:color w:val="auto"/>
                <w:sz w:val="16"/>
                <w:szCs w:val="16"/>
                <w:lang w:eastAsia="en-AU"/>
              </w:rPr>
            </w:pPr>
            <w:r w:rsidRPr="00946ED3">
              <w:rPr>
                <w:rFonts w:ascii="Times New Roman" w:hAnsi="Times New Roman"/>
                <w:i/>
                <w:color w:val="auto"/>
                <w:sz w:val="16"/>
                <w:szCs w:val="16"/>
                <w:lang w:eastAsia="en-AU"/>
              </w:rPr>
              <w:t>Use e5 as basis for staff discussion of teaching</w:t>
            </w:r>
            <w:r w:rsidR="00946ED3" w:rsidRPr="00946ED3">
              <w:rPr>
                <w:rFonts w:ascii="Times New Roman" w:hAnsi="Times New Roman"/>
                <w:i/>
                <w:color w:val="auto"/>
                <w:sz w:val="16"/>
                <w:szCs w:val="16"/>
                <w:lang w:eastAsia="en-AU"/>
              </w:rPr>
              <w:t xml:space="preserve"> </w:t>
            </w:r>
            <w:r w:rsidRPr="00946ED3">
              <w:rPr>
                <w:rFonts w:ascii="Times New Roman" w:hAnsi="Times New Roman"/>
                <w:i/>
                <w:color w:val="auto"/>
                <w:sz w:val="16"/>
                <w:szCs w:val="16"/>
                <w:lang w:eastAsia="en-AU"/>
              </w:rPr>
              <w:t>an</w:t>
            </w:r>
            <w:r w:rsidR="00946ED3" w:rsidRPr="00946ED3">
              <w:rPr>
                <w:rFonts w:ascii="Times New Roman" w:hAnsi="Times New Roman"/>
                <w:i/>
                <w:color w:val="auto"/>
                <w:sz w:val="16"/>
                <w:szCs w:val="16"/>
                <w:lang w:eastAsia="en-AU"/>
              </w:rPr>
              <w:t xml:space="preserve">d learning approaches focused of </w:t>
            </w:r>
            <w:r w:rsidRPr="00946ED3">
              <w:rPr>
                <w:rFonts w:ascii="Times New Roman" w:hAnsi="Times New Roman"/>
                <w:i/>
                <w:color w:val="auto"/>
                <w:sz w:val="16"/>
                <w:szCs w:val="16"/>
                <w:lang w:eastAsia="en-AU"/>
              </w:rPr>
              <w:t>improving</w:t>
            </w:r>
            <w:r w:rsidR="00946ED3" w:rsidRPr="00946ED3">
              <w:rPr>
                <w:rFonts w:ascii="Times New Roman" w:hAnsi="Times New Roman"/>
                <w:i/>
                <w:color w:val="auto"/>
                <w:sz w:val="16"/>
                <w:szCs w:val="16"/>
                <w:lang w:eastAsia="en-AU"/>
              </w:rPr>
              <w:t xml:space="preserve"> teacher practice</w:t>
            </w:r>
            <w:r w:rsidRPr="00946ED3">
              <w:rPr>
                <w:rFonts w:ascii="Times New Roman" w:hAnsi="Times New Roman"/>
                <w:i/>
                <w:color w:val="auto"/>
                <w:sz w:val="16"/>
                <w:szCs w:val="16"/>
                <w:lang w:eastAsia="en-AU"/>
              </w:rPr>
              <w:t xml:space="preserve"> </w:t>
            </w:r>
          </w:p>
          <w:p w:rsidR="00946ED3" w:rsidRPr="00946ED3" w:rsidRDefault="00946ED3" w:rsidP="00946ED3">
            <w:pPr>
              <w:pStyle w:val="ListParagraph"/>
              <w:numPr>
                <w:ilvl w:val="0"/>
                <w:numId w:val="30"/>
              </w:numPr>
              <w:autoSpaceDE w:val="0"/>
              <w:autoSpaceDN w:val="0"/>
              <w:adjustRightInd w:val="0"/>
              <w:spacing w:after="0" w:line="240" w:lineRule="auto"/>
              <w:rPr>
                <w:rFonts w:ascii="Times New Roman" w:hAnsi="Times New Roman"/>
                <w:i/>
                <w:color w:val="auto"/>
                <w:sz w:val="16"/>
                <w:szCs w:val="16"/>
                <w:lang w:eastAsia="en-AU"/>
              </w:rPr>
            </w:pPr>
            <w:r w:rsidRPr="00946ED3">
              <w:rPr>
                <w:rFonts w:ascii="Times New Roman" w:hAnsi="Times New Roman"/>
                <w:i/>
                <w:color w:val="auto"/>
                <w:sz w:val="16"/>
                <w:szCs w:val="16"/>
                <w:lang w:eastAsia="en-AU"/>
              </w:rPr>
              <w:t xml:space="preserve">Provide teachers with professional development in </w:t>
            </w:r>
          </w:p>
          <w:p w:rsidR="00946ED3" w:rsidRPr="00946ED3" w:rsidRDefault="00946ED3" w:rsidP="00946ED3">
            <w:pPr>
              <w:autoSpaceDE w:val="0"/>
              <w:autoSpaceDN w:val="0"/>
              <w:adjustRightInd w:val="0"/>
              <w:spacing w:after="0" w:line="240" w:lineRule="auto"/>
              <w:ind w:left="675"/>
              <w:rPr>
                <w:rFonts w:ascii="Times New Roman" w:hAnsi="Times New Roman"/>
                <w:i/>
                <w:color w:val="auto"/>
                <w:sz w:val="16"/>
                <w:szCs w:val="16"/>
                <w:lang w:eastAsia="en-AU"/>
              </w:rPr>
            </w:pPr>
            <w:r w:rsidRPr="00946ED3">
              <w:rPr>
                <w:rFonts w:ascii="Times New Roman" w:hAnsi="Times New Roman"/>
                <w:i/>
                <w:color w:val="auto"/>
                <w:sz w:val="16"/>
                <w:szCs w:val="16"/>
                <w:lang w:eastAsia="en-AU"/>
              </w:rPr>
              <w:t>Differ</w:t>
            </w:r>
            <w:r w:rsidR="00B57331">
              <w:rPr>
                <w:rFonts w:ascii="Times New Roman" w:hAnsi="Times New Roman"/>
                <w:i/>
                <w:color w:val="auto"/>
                <w:sz w:val="16"/>
                <w:szCs w:val="16"/>
                <w:lang w:eastAsia="en-AU"/>
              </w:rPr>
              <w:t xml:space="preserve">entiated Curriculum, Maths 300, </w:t>
            </w:r>
            <w:r w:rsidRPr="00946ED3">
              <w:rPr>
                <w:rFonts w:ascii="Times New Roman" w:hAnsi="Times New Roman"/>
                <w:i/>
                <w:color w:val="auto"/>
                <w:sz w:val="16"/>
                <w:szCs w:val="16"/>
                <w:lang w:eastAsia="en-AU"/>
              </w:rPr>
              <w:t>Personalised Learning, Meta Cognitive Learning, Learning in Open Spaces and best learning / teaching practices.</w:t>
            </w:r>
          </w:p>
          <w:p w:rsidR="005C6771" w:rsidRPr="00355778" w:rsidRDefault="005C6771" w:rsidP="005C6771">
            <w:pPr>
              <w:spacing w:after="0" w:line="240" w:lineRule="auto"/>
              <w:rPr>
                <w:color w:val="auto"/>
                <w:sz w:val="16"/>
                <w:szCs w:val="16"/>
              </w:rPr>
            </w:pPr>
          </w:p>
        </w:tc>
        <w:tc>
          <w:tcPr>
            <w:tcW w:w="4240" w:type="dxa"/>
            <w:tcMar>
              <w:top w:w="20" w:type="dxa"/>
              <w:bottom w:w="20" w:type="dxa"/>
            </w:tcMar>
          </w:tcPr>
          <w:p w:rsidR="005B1A9C" w:rsidRDefault="005B1A9C" w:rsidP="005C6771">
            <w:pPr>
              <w:autoSpaceDE w:val="0"/>
              <w:autoSpaceDN w:val="0"/>
              <w:adjustRightInd w:val="0"/>
              <w:spacing w:after="0" w:line="240" w:lineRule="auto"/>
              <w:rPr>
                <w:rFonts w:ascii="Times New Roman" w:hAnsi="Times New Roman"/>
                <w:color w:val="auto"/>
                <w:sz w:val="16"/>
                <w:szCs w:val="16"/>
                <w:lang w:eastAsia="en-AU"/>
              </w:rPr>
            </w:pPr>
          </w:p>
          <w:p w:rsidR="003C1D86" w:rsidRDefault="003C1D86" w:rsidP="003C1D86">
            <w:pPr>
              <w:autoSpaceDE w:val="0"/>
              <w:autoSpaceDN w:val="0"/>
              <w:adjustRightInd w:val="0"/>
              <w:spacing w:after="0" w:line="240" w:lineRule="auto"/>
              <w:rPr>
                <w:rFonts w:ascii="Helvetica" w:hAnsi="Helvetica" w:cs="Helvetica"/>
                <w:sz w:val="16"/>
                <w:szCs w:val="16"/>
                <w:lang w:eastAsia="en-AU"/>
              </w:rPr>
            </w:pPr>
          </w:p>
          <w:p w:rsidR="005B1A9C" w:rsidRDefault="005B1A9C" w:rsidP="005C6771">
            <w:pPr>
              <w:autoSpaceDE w:val="0"/>
              <w:autoSpaceDN w:val="0"/>
              <w:adjustRightInd w:val="0"/>
              <w:spacing w:after="0" w:line="240" w:lineRule="auto"/>
              <w:rPr>
                <w:rFonts w:ascii="Times New Roman" w:hAnsi="Times New Roman"/>
                <w:color w:val="auto"/>
                <w:sz w:val="16"/>
                <w:szCs w:val="16"/>
                <w:lang w:eastAsia="en-AU"/>
              </w:rPr>
            </w:pPr>
          </w:p>
          <w:p w:rsidR="005B1A9C" w:rsidRDefault="005B1A9C" w:rsidP="005C6771">
            <w:pPr>
              <w:autoSpaceDE w:val="0"/>
              <w:autoSpaceDN w:val="0"/>
              <w:adjustRightInd w:val="0"/>
              <w:spacing w:after="0" w:line="240" w:lineRule="auto"/>
              <w:rPr>
                <w:rFonts w:ascii="Times New Roman" w:hAnsi="Times New Roman"/>
                <w:color w:val="auto"/>
                <w:sz w:val="16"/>
                <w:szCs w:val="16"/>
                <w:lang w:eastAsia="en-AU"/>
              </w:rPr>
            </w:pPr>
          </w:p>
          <w:p w:rsidR="005C6771" w:rsidRPr="003C1D86" w:rsidRDefault="005C6771" w:rsidP="005C6771">
            <w:pPr>
              <w:autoSpaceDE w:val="0"/>
              <w:autoSpaceDN w:val="0"/>
              <w:adjustRightInd w:val="0"/>
              <w:spacing w:after="0" w:line="240" w:lineRule="auto"/>
              <w:rPr>
                <w:rFonts w:ascii="Helvetica" w:hAnsi="Helvetica"/>
                <w:color w:val="auto"/>
                <w:sz w:val="16"/>
                <w:szCs w:val="16"/>
                <w:lang w:eastAsia="en-AU"/>
              </w:rPr>
            </w:pPr>
            <w:r w:rsidRPr="003C1D86">
              <w:rPr>
                <w:rFonts w:ascii="Helvetica" w:hAnsi="Helvetica"/>
                <w:color w:val="auto"/>
                <w:sz w:val="16"/>
                <w:szCs w:val="16"/>
                <w:lang w:eastAsia="en-AU"/>
              </w:rPr>
              <w:t>Time table adjustments to continue to</w:t>
            </w:r>
          </w:p>
          <w:p w:rsidR="005C6771" w:rsidRPr="003C1D86" w:rsidRDefault="005C6771" w:rsidP="005C6771">
            <w:pPr>
              <w:autoSpaceDE w:val="0"/>
              <w:autoSpaceDN w:val="0"/>
              <w:adjustRightInd w:val="0"/>
              <w:spacing w:after="0" w:line="240" w:lineRule="auto"/>
              <w:rPr>
                <w:rFonts w:ascii="Helvetica" w:hAnsi="Helvetica"/>
                <w:color w:val="auto"/>
                <w:sz w:val="16"/>
                <w:szCs w:val="16"/>
                <w:lang w:eastAsia="en-AU"/>
              </w:rPr>
            </w:pPr>
            <w:r w:rsidRPr="003C1D86">
              <w:rPr>
                <w:rFonts w:ascii="Helvetica" w:hAnsi="Helvetica"/>
                <w:color w:val="auto"/>
                <w:sz w:val="16"/>
                <w:szCs w:val="16"/>
                <w:lang w:eastAsia="en-AU"/>
              </w:rPr>
              <w:t>embed Early Years Literacy and Numeracy</w:t>
            </w:r>
          </w:p>
          <w:p w:rsidR="005C6771" w:rsidRPr="003C1D86" w:rsidRDefault="005C6771" w:rsidP="005C6771">
            <w:pPr>
              <w:autoSpaceDE w:val="0"/>
              <w:autoSpaceDN w:val="0"/>
              <w:adjustRightInd w:val="0"/>
              <w:spacing w:after="0" w:line="240" w:lineRule="auto"/>
              <w:rPr>
                <w:rFonts w:ascii="Helvetica" w:hAnsi="Helvetica"/>
                <w:color w:val="auto"/>
                <w:sz w:val="16"/>
                <w:szCs w:val="16"/>
                <w:lang w:eastAsia="en-AU"/>
              </w:rPr>
            </w:pPr>
            <w:r w:rsidRPr="003C1D86">
              <w:rPr>
                <w:rFonts w:ascii="Helvetica" w:hAnsi="Helvetica"/>
                <w:color w:val="auto"/>
                <w:sz w:val="16"/>
                <w:szCs w:val="16"/>
                <w:lang w:eastAsia="en-AU"/>
              </w:rPr>
              <w:t>recommendations and practices</w:t>
            </w:r>
          </w:p>
          <w:p w:rsidR="003C1D86" w:rsidRDefault="003C1D86" w:rsidP="003C1D86">
            <w:pPr>
              <w:autoSpaceDE w:val="0"/>
              <w:autoSpaceDN w:val="0"/>
              <w:adjustRightInd w:val="0"/>
              <w:spacing w:after="0" w:line="240" w:lineRule="auto"/>
              <w:rPr>
                <w:rFonts w:ascii="Helvetica" w:hAnsi="Helvetica" w:cs="Wingdings"/>
                <w:color w:val="auto"/>
                <w:sz w:val="16"/>
                <w:szCs w:val="16"/>
                <w:lang w:eastAsia="en-AU"/>
              </w:rPr>
            </w:pPr>
          </w:p>
          <w:p w:rsidR="00437A6D" w:rsidRDefault="00437A6D" w:rsidP="003C1D86">
            <w:pPr>
              <w:autoSpaceDE w:val="0"/>
              <w:autoSpaceDN w:val="0"/>
              <w:adjustRightInd w:val="0"/>
              <w:spacing w:after="0" w:line="240" w:lineRule="auto"/>
              <w:rPr>
                <w:rFonts w:ascii="Helvetica" w:hAnsi="Helvetica" w:cs="Wingdings"/>
                <w:color w:val="auto"/>
                <w:sz w:val="16"/>
                <w:szCs w:val="16"/>
                <w:lang w:eastAsia="en-AU"/>
              </w:rPr>
            </w:pPr>
          </w:p>
          <w:p w:rsidR="00437A6D" w:rsidRPr="00437A6D" w:rsidRDefault="00437A6D" w:rsidP="003C1D86">
            <w:pPr>
              <w:autoSpaceDE w:val="0"/>
              <w:autoSpaceDN w:val="0"/>
              <w:adjustRightInd w:val="0"/>
              <w:spacing w:after="0" w:line="240" w:lineRule="auto"/>
              <w:rPr>
                <w:rFonts w:ascii="Helvetica" w:hAnsi="Helvetica" w:cs="Wingdings"/>
                <w:color w:val="auto"/>
                <w:sz w:val="16"/>
                <w:szCs w:val="16"/>
                <w:lang w:eastAsia="en-AU"/>
              </w:rPr>
            </w:pPr>
          </w:p>
          <w:p w:rsidR="003C1D86" w:rsidRDefault="003C1D86" w:rsidP="003C1D86">
            <w:pPr>
              <w:autoSpaceDE w:val="0"/>
              <w:autoSpaceDN w:val="0"/>
              <w:adjustRightInd w:val="0"/>
              <w:spacing w:after="0" w:line="240" w:lineRule="auto"/>
              <w:rPr>
                <w:rFonts w:ascii="Wingdings" w:hAnsi="Wingdings" w:cs="Wingdings"/>
                <w:color w:val="auto"/>
                <w:sz w:val="16"/>
                <w:szCs w:val="16"/>
                <w:lang w:eastAsia="en-AU"/>
              </w:rPr>
            </w:pPr>
          </w:p>
          <w:p w:rsidR="003C1D86" w:rsidRDefault="003C1D86" w:rsidP="003C1D86">
            <w:pPr>
              <w:autoSpaceDE w:val="0"/>
              <w:autoSpaceDN w:val="0"/>
              <w:adjustRightInd w:val="0"/>
              <w:spacing w:after="0" w:line="240" w:lineRule="auto"/>
              <w:rPr>
                <w:rFonts w:ascii="Wingdings" w:hAnsi="Wingdings" w:cs="Wingdings"/>
                <w:color w:val="auto"/>
                <w:sz w:val="16"/>
                <w:szCs w:val="16"/>
                <w:lang w:eastAsia="en-AU"/>
              </w:rPr>
            </w:pPr>
          </w:p>
          <w:p w:rsidR="003C1D86" w:rsidRDefault="003C1D86" w:rsidP="003C1D86">
            <w:pPr>
              <w:autoSpaceDE w:val="0"/>
              <w:autoSpaceDN w:val="0"/>
              <w:adjustRightInd w:val="0"/>
              <w:spacing w:after="0" w:line="240" w:lineRule="auto"/>
              <w:rPr>
                <w:rFonts w:ascii="Wingdings" w:hAnsi="Wingdings" w:cs="Wingdings"/>
                <w:color w:val="auto"/>
                <w:sz w:val="16"/>
                <w:szCs w:val="16"/>
                <w:lang w:eastAsia="en-AU"/>
              </w:rPr>
            </w:pPr>
          </w:p>
          <w:p w:rsidR="003C1D86" w:rsidRDefault="003C1D86" w:rsidP="003C1D86">
            <w:pPr>
              <w:autoSpaceDE w:val="0"/>
              <w:autoSpaceDN w:val="0"/>
              <w:adjustRightInd w:val="0"/>
              <w:spacing w:after="0" w:line="240" w:lineRule="auto"/>
              <w:rPr>
                <w:rFonts w:ascii="Wingdings" w:hAnsi="Wingdings" w:cs="Wingdings"/>
                <w:color w:val="auto"/>
                <w:sz w:val="16"/>
                <w:szCs w:val="16"/>
                <w:lang w:eastAsia="en-AU"/>
              </w:rPr>
            </w:pPr>
          </w:p>
          <w:p w:rsidR="003C1D86" w:rsidRPr="003C1D86" w:rsidRDefault="003C1D86" w:rsidP="003C1D86">
            <w:pPr>
              <w:autoSpaceDE w:val="0"/>
              <w:autoSpaceDN w:val="0"/>
              <w:adjustRightInd w:val="0"/>
              <w:spacing w:after="0" w:line="240" w:lineRule="auto"/>
              <w:rPr>
                <w:rFonts w:ascii="Helvetica" w:hAnsi="Helvetica" w:cs="Helvetica"/>
                <w:color w:val="auto"/>
                <w:sz w:val="16"/>
                <w:szCs w:val="16"/>
                <w:lang w:eastAsia="en-AU"/>
              </w:rPr>
            </w:pPr>
            <w:r w:rsidRPr="003C1D86">
              <w:rPr>
                <w:rFonts w:ascii="Helvetica" w:hAnsi="Helvetica" w:cs="Helvetica"/>
                <w:color w:val="auto"/>
                <w:sz w:val="16"/>
                <w:szCs w:val="16"/>
                <w:lang w:eastAsia="en-AU"/>
              </w:rPr>
              <w:t>Professional Learning Teams established and</w:t>
            </w:r>
          </w:p>
          <w:p w:rsidR="003C1D86" w:rsidRPr="003C1D86" w:rsidRDefault="003C1D86" w:rsidP="003C1D86">
            <w:pPr>
              <w:autoSpaceDE w:val="0"/>
              <w:autoSpaceDN w:val="0"/>
              <w:adjustRightInd w:val="0"/>
              <w:spacing w:after="0" w:line="240" w:lineRule="auto"/>
              <w:rPr>
                <w:rFonts w:ascii="Helvetica" w:hAnsi="Helvetica" w:cs="Helvetica"/>
                <w:color w:val="auto"/>
                <w:sz w:val="16"/>
                <w:szCs w:val="16"/>
                <w:lang w:eastAsia="en-AU"/>
              </w:rPr>
            </w:pPr>
            <w:r w:rsidRPr="003C1D86">
              <w:rPr>
                <w:rFonts w:ascii="Helvetica" w:hAnsi="Helvetica" w:cs="Helvetica"/>
                <w:color w:val="auto"/>
                <w:sz w:val="16"/>
                <w:szCs w:val="16"/>
                <w:lang w:eastAsia="en-AU"/>
              </w:rPr>
              <w:t>meeting regularly with discussion focused on</w:t>
            </w:r>
          </w:p>
          <w:p w:rsidR="003C1D86" w:rsidRPr="00845CAE" w:rsidRDefault="003C1D86" w:rsidP="003C1D86">
            <w:pPr>
              <w:autoSpaceDE w:val="0"/>
              <w:autoSpaceDN w:val="0"/>
              <w:adjustRightInd w:val="0"/>
              <w:spacing w:after="0" w:line="240" w:lineRule="auto"/>
              <w:rPr>
                <w:rFonts w:ascii="Helvetica" w:hAnsi="Helvetica" w:cs="Helvetica"/>
                <w:color w:val="auto"/>
                <w:sz w:val="16"/>
                <w:szCs w:val="16"/>
                <w:lang w:eastAsia="en-AU"/>
              </w:rPr>
            </w:pPr>
            <w:r w:rsidRPr="003C1D86">
              <w:rPr>
                <w:rFonts w:ascii="Helvetica" w:hAnsi="Helvetica" w:cs="Helvetica"/>
                <w:color w:val="auto"/>
                <w:sz w:val="16"/>
                <w:szCs w:val="16"/>
                <w:lang w:eastAsia="en-AU"/>
              </w:rPr>
              <w:t>pedagogical issues</w:t>
            </w:r>
            <w:r w:rsidR="00D37149">
              <w:rPr>
                <w:rFonts w:ascii="Helvetica" w:hAnsi="Helvetica" w:cs="Helvetica"/>
                <w:color w:val="auto"/>
                <w:sz w:val="16"/>
                <w:szCs w:val="16"/>
                <w:lang w:eastAsia="en-AU"/>
              </w:rPr>
              <w:t>;</w:t>
            </w:r>
            <w:r w:rsidRPr="003C1D86">
              <w:rPr>
                <w:rFonts w:ascii="Helvetica" w:hAnsi="Helvetica" w:cs="Helvetica"/>
                <w:color w:val="auto"/>
                <w:sz w:val="16"/>
                <w:szCs w:val="16"/>
                <w:lang w:eastAsia="en-AU"/>
              </w:rPr>
              <w:t xml:space="preserve"> </w:t>
            </w:r>
            <w:r w:rsidR="00D37149">
              <w:rPr>
                <w:rFonts w:ascii="Helvetica" w:hAnsi="Helvetica" w:cs="Helvetica"/>
                <w:color w:val="auto"/>
                <w:sz w:val="16"/>
                <w:szCs w:val="16"/>
                <w:lang w:eastAsia="en-AU"/>
              </w:rPr>
              <w:t>with</w:t>
            </w:r>
            <w:r w:rsidRPr="003C1D86">
              <w:rPr>
                <w:rFonts w:ascii="Helvetica" w:hAnsi="Helvetica" w:cs="Helvetica"/>
                <w:color w:val="auto"/>
                <w:sz w:val="16"/>
                <w:szCs w:val="16"/>
                <w:lang w:eastAsia="en-AU"/>
              </w:rPr>
              <w:t xml:space="preserve"> peer feedback</w:t>
            </w:r>
            <w:r w:rsidR="00845CAE">
              <w:rPr>
                <w:rFonts w:ascii="Helvetica" w:hAnsi="Helvetica" w:cs="Helvetica"/>
                <w:color w:val="auto"/>
                <w:sz w:val="16"/>
                <w:szCs w:val="16"/>
                <w:lang w:eastAsia="en-AU"/>
              </w:rPr>
              <w:t xml:space="preserve"> </w:t>
            </w:r>
            <w:r w:rsidRPr="003C1D86">
              <w:rPr>
                <w:rFonts w:ascii="Helvetica" w:hAnsi="Helvetica" w:cs="Helvetica"/>
                <w:color w:val="auto"/>
                <w:sz w:val="16"/>
                <w:szCs w:val="16"/>
                <w:lang w:eastAsia="en-AU"/>
              </w:rPr>
              <w:t>sessions established</w:t>
            </w:r>
            <w:r w:rsidR="00D37149">
              <w:rPr>
                <w:rFonts w:ascii="Helvetica" w:hAnsi="Helvetica" w:cs="Helvetica"/>
                <w:color w:val="auto"/>
                <w:sz w:val="16"/>
                <w:szCs w:val="16"/>
                <w:lang w:eastAsia="en-AU"/>
              </w:rPr>
              <w:t>.</w:t>
            </w:r>
            <w:r>
              <w:rPr>
                <w:rFonts w:ascii="Wingdings" w:hAnsi="Wingdings" w:cs="Wingdings"/>
                <w:color w:val="auto"/>
                <w:sz w:val="16"/>
                <w:szCs w:val="16"/>
                <w:lang w:eastAsia="en-AU"/>
              </w:rPr>
              <w:t></w:t>
            </w:r>
          </w:p>
          <w:p w:rsidR="005C6771" w:rsidRDefault="005C6771" w:rsidP="003C1D86">
            <w:pPr>
              <w:autoSpaceDE w:val="0"/>
              <w:autoSpaceDN w:val="0"/>
              <w:adjustRightInd w:val="0"/>
              <w:spacing w:after="0" w:line="240" w:lineRule="auto"/>
              <w:rPr>
                <w:rFonts w:ascii="Wingdings" w:hAnsi="Wingdings" w:cs="Wingdings"/>
                <w:color w:val="auto"/>
                <w:sz w:val="16"/>
                <w:szCs w:val="16"/>
                <w:lang w:eastAsia="en-AU"/>
              </w:rPr>
            </w:pPr>
          </w:p>
          <w:p w:rsidR="003C1D86" w:rsidRDefault="003C1D86" w:rsidP="003C1D86">
            <w:pPr>
              <w:autoSpaceDE w:val="0"/>
              <w:autoSpaceDN w:val="0"/>
              <w:adjustRightInd w:val="0"/>
              <w:spacing w:after="0" w:line="240" w:lineRule="auto"/>
              <w:rPr>
                <w:rFonts w:ascii="Wingdings" w:hAnsi="Wingdings" w:cs="Wingdings"/>
                <w:color w:val="auto"/>
                <w:sz w:val="16"/>
                <w:szCs w:val="16"/>
                <w:lang w:eastAsia="en-AU"/>
              </w:rPr>
            </w:pPr>
          </w:p>
          <w:p w:rsidR="003C1D86" w:rsidRDefault="003C1D86" w:rsidP="003C1D86">
            <w:pPr>
              <w:autoSpaceDE w:val="0"/>
              <w:autoSpaceDN w:val="0"/>
              <w:adjustRightInd w:val="0"/>
              <w:spacing w:after="0" w:line="240" w:lineRule="auto"/>
              <w:rPr>
                <w:rFonts w:ascii="Wingdings" w:hAnsi="Wingdings" w:cs="Wingdings"/>
                <w:color w:val="auto"/>
                <w:sz w:val="16"/>
                <w:szCs w:val="16"/>
                <w:lang w:eastAsia="en-AU"/>
              </w:rPr>
            </w:pPr>
          </w:p>
          <w:p w:rsidR="003C1D86" w:rsidRDefault="003C1D86" w:rsidP="003C1D86">
            <w:pPr>
              <w:autoSpaceDE w:val="0"/>
              <w:autoSpaceDN w:val="0"/>
              <w:adjustRightInd w:val="0"/>
              <w:spacing w:after="0" w:line="240" w:lineRule="auto"/>
              <w:rPr>
                <w:rFonts w:ascii="Wingdings" w:hAnsi="Wingdings" w:cs="Wingdings"/>
                <w:color w:val="auto"/>
                <w:sz w:val="16"/>
                <w:szCs w:val="16"/>
                <w:lang w:eastAsia="en-AU"/>
              </w:rPr>
            </w:pPr>
          </w:p>
          <w:p w:rsidR="003C1D86" w:rsidRDefault="003C1D86" w:rsidP="003C1D86">
            <w:pPr>
              <w:autoSpaceDE w:val="0"/>
              <w:autoSpaceDN w:val="0"/>
              <w:adjustRightInd w:val="0"/>
              <w:spacing w:after="0" w:line="240" w:lineRule="auto"/>
              <w:rPr>
                <w:rFonts w:ascii="Times New Roman" w:hAnsi="Times New Roman"/>
                <w:color w:val="auto"/>
                <w:sz w:val="16"/>
                <w:szCs w:val="16"/>
                <w:lang w:eastAsia="en-AU"/>
              </w:rPr>
            </w:pPr>
          </w:p>
          <w:p w:rsidR="005C6771" w:rsidRDefault="005C6771" w:rsidP="005C6771">
            <w:pPr>
              <w:autoSpaceDE w:val="0"/>
              <w:autoSpaceDN w:val="0"/>
              <w:adjustRightInd w:val="0"/>
              <w:spacing w:after="0" w:line="240" w:lineRule="auto"/>
              <w:rPr>
                <w:rFonts w:ascii="Times New Roman" w:hAnsi="Times New Roman"/>
                <w:color w:val="auto"/>
                <w:sz w:val="16"/>
                <w:szCs w:val="16"/>
                <w:lang w:eastAsia="en-AU"/>
              </w:rPr>
            </w:pPr>
          </w:p>
          <w:p w:rsidR="005C6771" w:rsidRDefault="005C6771" w:rsidP="003C1D86">
            <w:pPr>
              <w:autoSpaceDE w:val="0"/>
              <w:autoSpaceDN w:val="0"/>
              <w:adjustRightInd w:val="0"/>
              <w:spacing w:after="0" w:line="240" w:lineRule="auto"/>
              <w:rPr>
                <w:rFonts w:ascii="Times New Roman" w:hAnsi="Times New Roman"/>
                <w:color w:val="auto"/>
                <w:sz w:val="16"/>
                <w:szCs w:val="16"/>
                <w:lang w:eastAsia="en-AU"/>
              </w:rPr>
            </w:pPr>
          </w:p>
          <w:p w:rsidR="005C6771" w:rsidRDefault="005C6771" w:rsidP="005B1A9C">
            <w:pPr>
              <w:autoSpaceDE w:val="0"/>
              <w:autoSpaceDN w:val="0"/>
              <w:adjustRightInd w:val="0"/>
              <w:spacing w:after="0" w:line="240" w:lineRule="auto"/>
              <w:rPr>
                <w:rFonts w:ascii="Times New Roman" w:hAnsi="Times New Roman"/>
                <w:color w:val="auto"/>
                <w:sz w:val="16"/>
                <w:szCs w:val="16"/>
                <w:lang w:eastAsia="en-AU"/>
              </w:rPr>
            </w:pPr>
          </w:p>
          <w:p w:rsidR="0025046D" w:rsidRPr="005C6771" w:rsidRDefault="0025046D" w:rsidP="003C1D86">
            <w:pPr>
              <w:autoSpaceDE w:val="0"/>
              <w:autoSpaceDN w:val="0"/>
              <w:adjustRightInd w:val="0"/>
              <w:spacing w:after="0" w:line="240" w:lineRule="auto"/>
              <w:rPr>
                <w:color w:val="auto"/>
                <w:sz w:val="16"/>
                <w:szCs w:val="16"/>
              </w:rPr>
            </w:pPr>
          </w:p>
          <w:p w:rsidR="005C6771" w:rsidRDefault="005C6771" w:rsidP="005C6771">
            <w:pPr>
              <w:spacing w:after="0" w:line="240" w:lineRule="auto"/>
              <w:rPr>
                <w:rFonts w:ascii="Times New Roman" w:hAnsi="Times New Roman"/>
                <w:color w:val="auto"/>
                <w:sz w:val="16"/>
                <w:szCs w:val="16"/>
                <w:lang w:eastAsia="en-AU"/>
              </w:rPr>
            </w:pPr>
          </w:p>
          <w:p w:rsidR="003C1D86" w:rsidRDefault="003C1D86" w:rsidP="005C6771">
            <w:pPr>
              <w:spacing w:after="0" w:line="240" w:lineRule="auto"/>
              <w:rPr>
                <w:rFonts w:ascii="Times New Roman" w:hAnsi="Times New Roman"/>
                <w:color w:val="auto"/>
                <w:sz w:val="16"/>
                <w:szCs w:val="16"/>
                <w:lang w:eastAsia="en-AU"/>
              </w:rPr>
            </w:pPr>
          </w:p>
          <w:p w:rsidR="005B1A9C" w:rsidRPr="00437A6D" w:rsidRDefault="005B1A9C" w:rsidP="005B1A9C">
            <w:pPr>
              <w:autoSpaceDE w:val="0"/>
              <w:autoSpaceDN w:val="0"/>
              <w:adjustRightInd w:val="0"/>
              <w:spacing w:after="0" w:line="240" w:lineRule="auto"/>
              <w:rPr>
                <w:rFonts w:ascii="Helvetica" w:hAnsi="Helvetica"/>
                <w:color w:val="auto"/>
                <w:sz w:val="16"/>
                <w:szCs w:val="16"/>
                <w:lang w:eastAsia="en-AU"/>
              </w:rPr>
            </w:pPr>
            <w:r w:rsidRPr="00437A6D">
              <w:rPr>
                <w:rFonts w:ascii="Helvetica" w:hAnsi="Helvetica"/>
                <w:color w:val="auto"/>
                <w:sz w:val="16"/>
                <w:szCs w:val="16"/>
                <w:lang w:eastAsia="en-AU"/>
              </w:rPr>
              <w:t>Maintain a focus on moderation of results in level areas</w:t>
            </w:r>
          </w:p>
          <w:p w:rsidR="00437A6D" w:rsidRPr="00437A6D" w:rsidRDefault="00437A6D" w:rsidP="005C6771">
            <w:pPr>
              <w:spacing w:after="0" w:line="240" w:lineRule="auto"/>
              <w:rPr>
                <w:rFonts w:ascii="Helvetica" w:hAnsi="Helvetica"/>
                <w:color w:val="auto"/>
                <w:sz w:val="16"/>
                <w:szCs w:val="16"/>
                <w:lang w:eastAsia="en-AU"/>
              </w:rPr>
            </w:pPr>
          </w:p>
          <w:p w:rsidR="005C6771" w:rsidRPr="00437A6D" w:rsidRDefault="005B1A9C" w:rsidP="005C6771">
            <w:pPr>
              <w:spacing w:after="0" w:line="240" w:lineRule="auto"/>
              <w:rPr>
                <w:rFonts w:ascii="Helvetica" w:hAnsi="Helvetica"/>
                <w:color w:val="auto"/>
                <w:sz w:val="16"/>
                <w:szCs w:val="16"/>
                <w:lang w:eastAsia="en-AU"/>
              </w:rPr>
            </w:pPr>
            <w:r w:rsidRPr="00437A6D">
              <w:rPr>
                <w:rFonts w:ascii="Helvetica" w:hAnsi="Helvetica"/>
                <w:color w:val="auto"/>
                <w:sz w:val="16"/>
                <w:szCs w:val="16"/>
                <w:lang w:eastAsia="en-AU"/>
              </w:rPr>
              <w:t>Develop a clear assessment schedule from P-6</w:t>
            </w:r>
          </w:p>
          <w:p w:rsidR="00C240B1" w:rsidRPr="00437A6D" w:rsidRDefault="00C240B1" w:rsidP="005C6771">
            <w:pPr>
              <w:spacing w:after="0" w:line="240" w:lineRule="auto"/>
              <w:rPr>
                <w:rFonts w:ascii="Helvetica" w:hAnsi="Helvetica"/>
                <w:color w:val="auto"/>
                <w:sz w:val="16"/>
                <w:szCs w:val="16"/>
                <w:lang w:eastAsia="en-AU"/>
              </w:rPr>
            </w:pPr>
          </w:p>
          <w:p w:rsidR="003C1D86" w:rsidRDefault="003C1D86" w:rsidP="005C6771">
            <w:pPr>
              <w:spacing w:after="0" w:line="240" w:lineRule="auto"/>
              <w:rPr>
                <w:rFonts w:ascii="Times New Roman" w:hAnsi="Times New Roman"/>
                <w:color w:val="auto"/>
                <w:sz w:val="16"/>
                <w:szCs w:val="16"/>
                <w:lang w:eastAsia="en-AU"/>
              </w:rPr>
            </w:pPr>
          </w:p>
          <w:p w:rsidR="003C1D86" w:rsidRDefault="003C1D86" w:rsidP="005C6771">
            <w:pPr>
              <w:spacing w:after="0" w:line="240" w:lineRule="auto"/>
              <w:rPr>
                <w:rFonts w:ascii="Times New Roman" w:hAnsi="Times New Roman"/>
                <w:color w:val="auto"/>
                <w:sz w:val="16"/>
                <w:szCs w:val="16"/>
                <w:lang w:eastAsia="en-AU"/>
              </w:rPr>
            </w:pPr>
          </w:p>
          <w:p w:rsidR="00437A6D" w:rsidRDefault="00437A6D" w:rsidP="005C6771">
            <w:pPr>
              <w:spacing w:after="0" w:line="240" w:lineRule="auto"/>
              <w:rPr>
                <w:rFonts w:ascii="Helvetica" w:hAnsi="Helvetica"/>
                <w:color w:val="auto"/>
                <w:sz w:val="16"/>
                <w:szCs w:val="16"/>
                <w:lang w:eastAsia="en-AU"/>
              </w:rPr>
            </w:pPr>
            <w:r>
              <w:rPr>
                <w:rFonts w:ascii="Helvetica" w:hAnsi="Helvetica"/>
                <w:color w:val="auto"/>
                <w:sz w:val="16"/>
                <w:szCs w:val="16"/>
                <w:lang w:eastAsia="en-AU"/>
              </w:rPr>
              <w:t>School Council approval of ‘Major Evaluation of Literacy at LPS’ Report</w:t>
            </w:r>
          </w:p>
          <w:p w:rsidR="00437A6D" w:rsidRDefault="00437A6D" w:rsidP="005C6771">
            <w:pPr>
              <w:spacing w:after="0" w:line="240" w:lineRule="auto"/>
              <w:rPr>
                <w:rFonts w:ascii="Helvetica" w:hAnsi="Helvetica"/>
                <w:color w:val="auto"/>
                <w:sz w:val="16"/>
                <w:szCs w:val="16"/>
                <w:lang w:eastAsia="en-AU"/>
              </w:rPr>
            </w:pPr>
          </w:p>
          <w:p w:rsidR="00C240B1" w:rsidRPr="00437A6D" w:rsidRDefault="005B1A9C" w:rsidP="005C6771">
            <w:pPr>
              <w:spacing w:after="0" w:line="240" w:lineRule="auto"/>
              <w:rPr>
                <w:rFonts w:ascii="Helvetica" w:hAnsi="Helvetica"/>
                <w:color w:val="auto"/>
                <w:sz w:val="16"/>
                <w:szCs w:val="16"/>
                <w:lang w:eastAsia="en-AU"/>
              </w:rPr>
            </w:pPr>
            <w:r w:rsidRPr="00437A6D">
              <w:rPr>
                <w:rFonts w:ascii="Helvetica" w:hAnsi="Helvetica"/>
                <w:color w:val="auto"/>
                <w:sz w:val="16"/>
                <w:szCs w:val="16"/>
                <w:lang w:eastAsia="en-AU"/>
              </w:rPr>
              <w:t>Support of Literacy Team</w:t>
            </w:r>
          </w:p>
          <w:p w:rsidR="00437A6D" w:rsidRDefault="00437A6D" w:rsidP="005B1A9C">
            <w:pPr>
              <w:autoSpaceDE w:val="0"/>
              <w:autoSpaceDN w:val="0"/>
              <w:adjustRightInd w:val="0"/>
              <w:spacing w:after="0" w:line="240" w:lineRule="auto"/>
              <w:rPr>
                <w:rFonts w:ascii="Helvetica" w:hAnsi="Helvetica"/>
                <w:color w:val="auto"/>
                <w:sz w:val="16"/>
                <w:szCs w:val="16"/>
                <w:lang w:eastAsia="en-AU"/>
              </w:rPr>
            </w:pPr>
          </w:p>
          <w:p w:rsidR="005B1A9C" w:rsidRPr="00437A6D" w:rsidRDefault="005B1A9C" w:rsidP="005B1A9C">
            <w:pPr>
              <w:autoSpaceDE w:val="0"/>
              <w:autoSpaceDN w:val="0"/>
              <w:adjustRightInd w:val="0"/>
              <w:spacing w:after="0" w:line="240" w:lineRule="auto"/>
              <w:rPr>
                <w:rFonts w:ascii="Helvetica" w:hAnsi="Helvetica"/>
                <w:color w:val="auto"/>
                <w:sz w:val="16"/>
                <w:szCs w:val="16"/>
                <w:lang w:eastAsia="en-AU"/>
              </w:rPr>
            </w:pPr>
            <w:r w:rsidRPr="00437A6D">
              <w:rPr>
                <w:rFonts w:ascii="Helvetica" w:hAnsi="Helvetica"/>
                <w:color w:val="auto"/>
                <w:sz w:val="16"/>
                <w:szCs w:val="16"/>
                <w:lang w:eastAsia="en-AU"/>
              </w:rPr>
              <w:t>Focus on Expressive and Receptive language in Early</w:t>
            </w:r>
          </w:p>
          <w:p w:rsidR="005B1A9C" w:rsidRPr="00437A6D" w:rsidRDefault="005B1A9C" w:rsidP="005B1A9C">
            <w:pPr>
              <w:autoSpaceDE w:val="0"/>
              <w:autoSpaceDN w:val="0"/>
              <w:adjustRightInd w:val="0"/>
              <w:spacing w:after="0" w:line="240" w:lineRule="auto"/>
              <w:rPr>
                <w:rFonts w:ascii="Helvetica" w:hAnsi="Helvetica"/>
                <w:color w:val="auto"/>
                <w:sz w:val="16"/>
                <w:szCs w:val="16"/>
                <w:lang w:eastAsia="en-AU"/>
              </w:rPr>
            </w:pPr>
            <w:r w:rsidRPr="00437A6D">
              <w:rPr>
                <w:rFonts w:ascii="Helvetica" w:hAnsi="Helvetica"/>
                <w:color w:val="auto"/>
                <w:sz w:val="16"/>
                <w:szCs w:val="16"/>
                <w:lang w:eastAsia="en-AU"/>
              </w:rPr>
              <w:t>Years</w:t>
            </w:r>
          </w:p>
          <w:p w:rsidR="00437A6D" w:rsidRDefault="00437A6D" w:rsidP="003C1D86">
            <w:pPr>
              <w:autoSpaceDE w:val="0"/>
              <w:autoSpaceDN w:val="0"/>
              <w:adjustRightInd w:val="0"/>
              <w:spacing w:after="0" w:line="240" w:lineRule="auto"/>
              <w:rPr>
                <w:rFonts w:ascii="Helvetica" w:hAnsi="Helvetica"/>
                <w:color w:val="auto"/>
                <w:sz w:val="16"/>
                <w:szCs w:val="16"/>
                <w:lang w:eastAsia="en-AU"/>
              </w:rPr>
            </w:pPr>
          </w:p>
          <w:p w:rsidR="003C1D86" w:rsidRPr="00437A6D" w:rsidRDefault="003C1D86" w:rsidP="003C1D86">
            <w:pPr>
              <w:autoSpaceDE w:val="0"/>
              <w:autoSpaceDN w:val="0"/>
              <w:adjustRightInd w:val="0"/>
              <w:spacing w:after="0" w:line="240" w:lineRule="auto"/>
              <w:rPr>
                <w:rFonts w:ascii="Helvetica" w:hAnsi="Helvetica"/>
                <w:color w:val="auto"/>
                <w:sz w:val="16"/>
                <w:szCs w:val="16"/>
                <w:lang w:eastAsia="en-AU"/>
              </w:rPr>
            </w:pPr>
            <w:r w:rsidRPr="00437A6D">
              <w:rPr>
                <w:rFonts w:ascii="Helvetica" w:hAnsi="Helvetica"/>
                <w:color w:val="auto"/>
                <w:sz w:val="16"/>
                <w:szCs w:val="16"/>
                <w:lang w:eastAsia="en-AU"/>
              </w:rPr>
              <w:t>Evidence of Literacy Block in Work Programs and</w:t>
            </w:r>
          </w:p>
          <w:p w:rsidR="003C1D86" w:rsidRPr="00437A6D" w:rsidRDefault="003C1D86" w:rsidP="003C1D86">
            <w:pPr>
              <w:autoSpaceDE w:val="0"/>
              <w:autoSpaceDN w:val="0"/>
              <w:adjustRightInd w:val="0"/>
              <w:spacing w:after="0" w:line="240" w:lineRule="auto"/>
              <w:rPr>
                <w:rFonts w:ascii="Helvetica" w:hAnsi="Helvetica"/>
                <w:color w:val="auto"/>
                <w:sz w:val="16"/>
                <w:szCs w:val="16"/>
                <w:lang w:eastAsia="en-AU"/>
              </w:rPr>
            </w:pPr>
            <w:r w:rsidRPr="00437A6D">
              <w:rPr>
                <w:rFonts w:ascii="Helvetica" w:hAnsi="Helvetica"/>
                <w:color w:val="auto"/>
                <w:sz w:val="16"/>
                <w:szCs w:val="16"/>
                <w:lang w:eastAsia="en-AU"/>
              </w:rPr>
              <w:t>classroom practice.</w:t>
            </w:r>
          </w:p>
          <w:p w:rsidR="005B1A9C" w:rsidRDefault="005B1A9C" w:rsidP="005C6771">
            <w:pPr>
              <w:spacing w:after="0" w:line="240" w:lineRule="auto"/>
              <w:rPr>
                <w:rFonts w:ascii="Times New Roman" w:hAnsi="Times New Roman"/>
                <w:color w:val="auto"/>
                <w:sz w:val="16"/>
                <w:szCs w:val="16"/>
                <w:lang w:eastAsia="en-AU"/>
              </w:rPr>
            </w:pPr>
          </w:p>
          <w:p w:rsidR="003C1D86" w:rsidRPr="00437A6D" w:rsidRDefault="003C1D86" w:rsidP="003C1D86">
            <w:pPr>
              <w:autoSpaceDE w:val="0"/>
              <w:autoSpaceDN w:val="0"/>
              <w:adjustRightInd w:val="0"/>
              <w:spacing w:after="0" w:line="240" w:lineRule="auto"/>
              <w:rPr>
                <w:rFonts w:ascii="Helvetica" w:hAnsi="Helvetica" w:cs="Helvetica"/>
                <w:color w:val="auto"/>
                <w:sz w:val="16"/>
                <w:szCs w:val="16"/>
                <w:lang w:eastAsia="en-AU"/>
              </w:rPr>
            </w:pPr>
            <w:r w:rsidRPr="00437A6D">
              <w:rPr>
                <w:rFonts w:ascii="Helvetica" w:hAnsi="Helvetica" w:cs="Helvetica"/>
                <w:color w:val="auto"/>
                <w:sz w:val="16"/>
                <w:szCs w:val="16"/>
                <w:lang w:eastAsia="en-AU"/>
              </w:rPr>
              <w:t>Staff trialling new understandings of VELS</w:t>
            </w:r>
          </w:p>
          <w:p w:rsidR="003C1D86" w:rsidRPr="00437A6D" w:rsidRDefault="003C1D86" w:rsidP="003C1D86">
            <w:pPr>
              <w:autoSpaceDE w:val="0"/>
              <w:autoSpaceDN w:val="0"/>
              <w:adjustRightInd w:val="0"/>
              <w:spacing w:after="0" w:line="240" w:lineRule="auto"/>
              <w:rPr>
                <w:rFonts w:ascii="Helvetica" w:hAnsi="Helvetica" w:cs="Helvetica"/>
                <w:color w:val="auto"/>
                <w:sz w:val="16"/>
                <w:szCs w:val="16"/>
                <w:lang w:eastAsia="en-AU"/>
              </w:rPr>
            </w:pPr>
            <w:r w:rsidRPr="00437A6D">
              <w:rPr>
                <w:rFonts w:ascii="Helvetica" w:hAnsi="Helvetica" w:cs="Helvetica"/>
                <w:color w:val="auto"/>
                <w:sz w:val="16"/>
                <w:szCs w:val="16"/>
                <w:lang w:eastAsia="en-AU"/>
              </w:rPr>
              <w:t>assessment approaches in classrooms</w:t>
            </w:r>
          </w:p>
          <w:p w:rsidR="00437A6D" w:rsidRDefault="00437A6D" w:rsidP="003C1D86">
            <w:pPr>
              <w:autoSpaceDE w:val="0"/>
              <w:autoSpaceDN w:val="0"/>
              <w:adjustRightInd w:val="0"/>
              <w:spacing w:after="0" w:line="240" w:lineRule="auto"/>
              <w:rPr>
                <w:rFonts w:ascii="Helvetica" w:hAnsi="Helvetica" w:cs="TT10Ft00"/>
                <w:color w:val="auto"/>
                <w:sz w:val="16"/>
                <w:szCs w:val="16"/>
                <w:lang w:eastAsia="en-AU"/>
              </w:rPr>
            </w:pPr>
          </w:p>
          <w:p w:rsidR="003C1D86" w:rsidRPr="00437A6D" w:rsidRDefault="003C1D86" w:rsidP="003C1D86">
            <w:pPr>
              <w:autoSpaceDE w:val="0"/>
              <w:autoSpaceDN w:val="0"/>
              <w:adjustRightInd w:val="0"/>
              <w:spacing w:after="0" w:line="240" w:lineRule="auto"/>
              <w:rPr>
                <w:rFonts w:ascii="Helvetica" w:hAnsi="Helvetica" w:cs="Helvetica"/>
                <w:color w:val="auto"/>
                <w:sz w:val="16"/>
                <w:szCs w:val="16"/>
                <w:lang w:eastAsia="en-AU"/>
              </w:rPr>
            </w:pPr>
            <w:r w:rsidRPr="00437A6D">
              <w:rPr>
                <w:rFonts w:ascii="Helvetica" w:hAnsi="Helvetica" w:cs="Helvetica"/>
                <w:color w:val="auto"/>
                <w:sz w:val="16"/>
                <w:szCs w:val="16"/>
                <w:lang w:eastAsia="en-AU"/>
              </w:rPr>
              <w:t>Each team planning session having a link to</w:t>
            </w:r>
          </w:p>
          <w:p w:rsidR="003C1D86" w:rsidRPr="00437A6D" w:rsidRDefault="003C1D86" w:rsidP="003C1D86">
            <w:pPr>
              <w:autoSpaceDE w:val="0"/>
              <w:autoSpaceDN w:val="0"/>
              <w:adjustRightInd w:val="0"/>
              <w:spacing w:after="0" w:line="240" w:lineRule="auto"/>
              <w:rPr>
                <w:rFonts w:ascii="Helvetica" w:hAnsi="Helvetica" w:cs="Helvetica"/>
                <w:color w:val="auto"/>
                <w:sz w:val="16"/>
                <w:szCs w:val="16"/>
                <w:lang w:eastAsia="en-AU"/>
              </w:rPr>
            </w:pPr>
            <w:r w:rsidRPr="00437A6D">
              <w:rPr>
                <w:rFonts w:ascii="Helvetica" w:hAnsi="Helvetica" w:cs="Helvetica"/>
                <w:color w:val="auto"/>
                <w:sz w:val="16"/>
                <w:szCs w:val="16"/>
                <w:lang w:eastAsia="en-AU"/>
              </w:rPr>
              <w:t>student performance data</w:t>
            </w:r>
          </w:p>
          <w:p w:rsidR="00C240B1" w:rsidRDefault="00C240B1" w:rsidP="005C6771">
            <w:pPr>
              <w:autoSpaceDE w:val="0"/>
              <w:autoSpaceDN w:val="0"/>
              <w:adjustRightInd w:val="0"/>
              <w:spacing w:after="0" w:line="240" w:lineRule="auto"/>
              <w:rPr>
                <w:rFonts w:ascii="Helvetica" w:hAnsi="Helvetica" w:cs="Helvetica"/>
                <w:sz w:val="16"/>
                <w:szCs w:val="16"/>
                <w:lang w:eastAsia="en-AU"/>
              </w:rPr>
            </w:pPr>
          </w:p>
          <w:p w:rsidR="00437A6D" w:rsidRDefault="00437A6D" w:rsidP="005C6771">
            <w:pPr>
              <w:autoSpaceDE w:val="0"/>
              <w:autoSpaceDN w:val="0"/>
              <w:adjustRightInd w:val="0"/>
              <w:spacing w:after="0" w:line="240" w:lineRule="auto"/>
              <w:rPr>
                <w:rFonts w:ascii="Helvetica" w:hAnsi="Helvetica" w:cs="Helvetica"/>
                <w:sz w:val="16"/>
                <w:szCs w:val="16"/>
                <w:lang w:eastAsia="en-AU"/>
              </w:rPr>
            </w:pPr>
          </w:p>
          <w:p w:rsidR="00437A6D" w:rsidRDefault="00437A6D" w:rsidP="005C6771">
            <w:pPr>
              <w:autoSpaceDE w:val="0"/>
              <w:autoSpaceDN w:val="0"/>
              <w:adjustRightInd w:val="0"/>
              <w:spacing w:after="0" w:line="240" w:lineRule="auto"/>
              <w:rPr>
                <w:rFonts w:ascii="Helvetica" w:hAnsi="Helvetica" w:cs="Helvetica"/>
                <w:sz w:val="16"/>
                <w:szCs w:val="16"/>
                <w:lang w:eastAsia="en-AU"/>
              </w:rPr>
            </w:pPr>
          </w:p>
          <w:p w:rsidR="00437A6D" w:rsidRDefault="00437A6D" w:rsidP="00437A6D">
            <w:pPr>
              <w:spacing w:after="0" w:line="240" w:lineRule="auto"/>
              <w:rPr>
                <w:rFonts w:ascii="Helvetica" w:hAnsi="Helvetica"/>
                <w:color w:val="auto"/>
                <w:sz w:val="16"/>
                <w:szCs w:val="16"/>
                <w:lang w:eastAsia="en-AU"/>
              </w:rPr>
            </w:pPr>
            <w:r>
              <w:rPr>
                <w:rFonts w:ascii="Helvetica" w:hAnsi="Helvetica"/>
                <w:color w:val="auto"/>
                <w:sz w:val="16"/>
                <w:szCs w:val="16"/>
                <w:lang w:eastAsia="en-AU"/>
              </w:rPr>
              <w:t>School Council approval of ‘Major Evaluation of Numeracy’ at LPS Report</w:t>
            </w:r>
          </w:p>
          <w:p w:rsidR="00437A6D" w:rsidRDefault="00437A6D" w:rsidP="00437A6D">
            <w:pPr>
              <w:spacing w:after="0" w:line="240" w:lineRule="auto"/>
              <w:rPr>
                <w:rFonts w:ascii="Helvetica" w:hAnsi="Helvetica"/>
                <w:color w:val="auto"/>
                <w:sz w:val="16"/>
                <w:szCs w:val="16"/>
                <w:lang w:eastAsia="en-AU"/>
              </w:rPr>
            </w:pPr>
          </w:p>
          <w:p w:rsidR="00437A6D" w:rsidRPr="00437A6D" w:rsidRDefault="00437A6D" w:rsidP="00437A6D">
            <w:pPr>
              <w:spacing w:after="0" w:line="240" w:lineRule="auto"/>
              <w:rPr>
                <w:rFonts w:ascii="Helvetica" w:hAnsi="Helvetica"/>
                <w:color w:val="auto"/>
                <w:sz w:val="16"/>
                <w:szCs w:val="16"/>
                <w:lang w:eastAsia="en-AU"/>
              </w:rPr>
            </w:pPr>
            <w:r>
              <w:rPr>
                <w:rFonts w:ascii="Helvetica" w:hAnsi="Helvetica"/>
                <w:color w:val="auto"/>
                <w:sz w:val="16"/>
                <w:szCs w:val="16"/>
                <w:lang w:eastAsia="en-AU"/>
              </w:rPr>
              <w:t>Support of Num</w:t>
            </w:r>
            <w:r w:rsidRPr="00437A6D">
              <w:rPr>
                <w:rFonts w:ascii="Helvetica" w:hAnsi="Helvetica"/>
                <w:color w:val="auto"/>
                <w:sz w:val="16"/>
                <w:szCs w:val="16"/>
                <w:lang w:eastAsia="en-AU"/>
              </w:rPr>
              <w:t>eracy Team</w:t>
            </w:r>
          </w:p>
          <w:p w:rsidR="00437A6D" w:rsidRDefault="00437A6D" w:rsidP="00437A6D">
            <w:pPr>
              <w:autoSpaceDE w:val="0"/>
              <w:autoSpaceDN w:val="0"/>
              <w:adjustRightInd w:val="0"/>
              <w:spacing w:after="0" w:line="240" w:lineRule="auto"/>
              <w:rPr>
                <w:rFonts w:ascii="Helvetica" w:hAnsi="Helvetica"/>
                <w:color w:val="auto"/>
                <w:sz w:val="16"/>
                <w:szCs w:val="16"/>
                <w:lang w:eastAsia="en-AU"/>
              </w:rPr>
            </w:pPr>
          </w:p>
          <w:p w:rsidR="00437A6D" w:rsidRPr="00437A6D" w:rsidRDefault="00437A6D" w:rsidP="00437A6D">
            <w:pPr>
              <w:autoSpaceDE w:val="0"/>
              <w:autoSpaceDN w:val="0"/>
              <w:adjustRightInd w:val="0"/>
              <w:spacing w:after="0" w:line="240" w:lineRule="auto"/>
              <w:rPr>
                <w:rFonts w:ascii="Helvetica" w:hAnsi="Helvetica"/>
                <w:color w:val="auto"/>
                <w:sz w:val="16"/>
                <w:szCs w:val="16"/>
                <w:lang w:eastAsia="en-AU"/>
              </w:rPr>
            </w:pPr>
            <w:r>
              <w:rPr>
                <w:rFonts w:ascii="Helvetica" w:hAnsi="Helvetica"/>
                <w:color w:val="auto"/>
                <w:sz w:val="16"/>
                <w:szCs w:val="16"/>
                <w:lang w:eastAsia="en-AU"/>
              </w:rPr>
              <w:t>Evidence of Num</w:t>
            </w:r>
            <w:r w:rsidRPr="00437A6D">
              <w:rPr>
                <w:rFonts w:ascii="Helvetica" w:hAnsi="Helvetica"/>
                <w:color w:val="auto"/>
                <w:sz w:val="16"/>
                <w:szCs w:val="16"/>
                <w:lang w:eastAsia="en-AU"/>
              </w:rPr>
              <w:t>eracy Block in Work Programs and</w:t>
            </w:r>
          </w:p>
          <w:p w:rsidR="00437A6D" w:rsidRPr="00437A6D" w:rsidRDefault="00437A6D" w:rsidP="00437A6D">
            <w:pPr>
              <w:autoSpaceDE w:val="0"/>
              <w:autoSpaceDN w:val="0"/>
              <w:adjustRightInd w:val="0"/>
              <w:spacing w:after="0" w:line="240" w:lineRule="auto"/>
              <w:rPr>
                <w:rFonts w:ascii="Helvetica" w:hAnsi="Helvetica"/>
                <w:color w:val="auto"/>
                <w:sz w:val="16"/>
                <w:szCs w:val="16"/>
                <w:lang w:eastAsia="en-AU"/>
              </w:rPr>
            </w:pPr>
            <w:r w:rsidRPr="00437A6D">
              <w:rPr>
                <w:rFonts w:ascii="Helvetica" w:hAnsi="Helvetica"/>
                <w:color w:val="auto"/>
                <w:sz w:val="16"/>
                <w:szCs w:val="16"/>
                <w:lang w:eastAsia="en-AU"/>
              </w:rPr>
              <w:t>classroom practice.</w:t>
            </w:r>
          </w:p>
          <w:p w:rsidR="00437A6D" w:rsidRDefault="00437A6D" w:rsidP="00437A6D">
            <w:pPr>
              <w:spacing w:after="0" w:line="240" w:lineRule="auto"/>
              <w:rPr>
                <w:rFonts w:ascii="Times New Roman" w:hAnsi="Times New Roman"/>
                <w:color w:val="auto"/>
                <w:sz w:val="16"/>
                <w:szCs w:val="16"/>
                <w:lang w:eastAsia="en-AU"/>
              </w:rPr>
            </w:pPr>
          </w:p>
          <w:p w:rsidR="00437A6D" w:rsidRPr="00437A6D" w:rsidRDefault="00437A6D" w:rsidP="00437A6D">
            <w:pPr>
              <w:autoSpaceDE w:val="0"/>
              <w:autoSpaceDN w:val="0"/>
              <w:adjustRightInd w:val="0"/>
              <w:spacing w:after="0" w:line="240" w:lineRule="auto"/>
              <w:rPr>
                <w:rFonts w:ascii="Helvetica" w:hAnsi="Helvetica" w:cs="Helvetica"/>
                <w:color w:val="auto"/>
                <w:sz w:val="16"/>
                <w:szCs w:val="16"/>
                <w:lang w:eastAsia="en-AU"/>
              </w:rPr>
            </w:pPr>
            <w:r w:rsidRPr="00437A6D">
              <w:rPr>
                <w:rFonts w:ascii="Helvetica" w:hAnsi="Helvetica" w:cs="Helvetica"/>
                <w:color w:val="auto"/>
                <w:sz w:val="16"/>
                <w:szCs w:val="16"/>
                <w:lang w:eastAsia="en-AU"/>
              </w:rPr>
              <w:t>Staff trialling new understandings of VELS</w:t>
            </w:r>
          </w:p>
          <w:p w:rsidR="00437A6D" w:rsidRPr="00437A6D" w:rsidRDefault="00437A6D" w:rsidP="00437A6D">
            <w:pPr>
              <w:autoSpaceDE w:val="0"/>
              <w:autoSpaceDN w:val="0"/>
              <w:adjustRightInd w:val="0"/>
              <w:spacing w:after="0" w:line="240" w:lineRule="auto"/>
              <w:rPr>
                <w:rFonts w:ascii="Helvetica" w:hAnsi="Helvetica" w:cs="Helvetica"/>
                <w:color w:val="auto"/>
                <w:sz w:val="16"/>
                <w:szCs w:val="16"/>
                <w:lang w:eastAsia="en-AU"/>
              </w:rPr>
            </w:pPr>
            <w:r w:rsidRPr="00437A6D">
              <w:rPr>
                <w:rFonts w:ascii="Helvetica" w:hAnsi="Helvetica" w:cs="Helvetica"/>
                <w:color w:val="auto"/>
                <w:sz w:val="16"/>
                <w:szCs w:val="16"/>
                <w:lang w:eastAsia="en-AU"/>
              </w:rPr>
              <w:t>assessment approaches in classrooms</w:t>
            </w:r>
          </w:p>
          <w:p w:rsidR="00437A6D" w:rsidRDefault="00437A6D" w:rsidP="00437A6D">
            <w:pPr>
              <w:autoSpaceDE w:val="0"/>
              <w:autoSpaceDN w:val="0"/>
              <w:adjustRightInd w:val="0"/>
              <w:spacing w:after="0" w:line="240" w:lineRule="auto"/>
              <w:rPr>
                <w:rFonts w:ascii="Helvetica" w:hAnsi="Helvetica" w:cs="TT10Ft00"/>
                <w:color w:val="auto"/>
                <w:sz w:val="16"/>
                <w:szCs w:val="16"/>
                <w:lang w:eastAsia="en-AU"/>
              </w:rPr>
            </w:pPr>
          </w:p>
          <w:p w:rsidR="00437A6D" w:rsidRPr="00437A6D" w:rsidRDefault="00437A6D" w:rsidP="00437A6D">
            <w:pPr>
              <w:autoSpaceDE w:val="0"/>
              <w:autoSpaceDN w:val="0"/>
              <w:adjustRightInd w:val="0"/>
              <w:spacing w:after="0" w:line="240" w:lineRule="auto"/>
              <w:rPr>
                <w:rFonts w:ascii="Helvetica" w:hAnsi="Helvetica" w:cs="Helvetica"/>
                <w:color w:val="auto"/>
                <w:sz w:val="16"/>
                <w:szCs w:val="16"/>
                <w:lang w:eastAsia="en-AU"/>
              </w:rPr>
            </w:pPr>
            <w:r w:rsidRPr="00437A6D">
              <w:rPr>
                <w:rFonts w:ascii="Helvetica" w:hAnsi="Helvetica" w:cs="Helvetica"/>
                <w:color w:val="auto"/>
                <w:sz w:val="16"/>
                <w:szCs w:val="16"/>
                <w:lang w:eastAsia="en-AU"/>
              </w:rPr>
              <w:t>Each team planning session having a link to</w:t>
            </w:r>
          </w:p>
          <w:p w:rsidR="00437A6D" w:rsidRPr="00437A6D" w:rsidRDefault="00437A6D" w:rsidP="00437A6D">
            <w:pPr>
              <w:autoSpaceDE w:val="0"/>
              <w:autoSpaceDN w:val="0"/>
              <w:adjustRightInd w:val="0"/>
              <w:spacing w:after="0" w:line="240" w:lineRule="auto"/>
              <w:rPr>
                <w:rFonts w:ascii="Helvetica" w:hAnsi="Helvetica" w:cs="Helvetica"/>
                <w:color w:val="auto"/>
                <w:sz w:val="16"/>
                <w:szCs w:val="16"/>
                <w:lang w:eastAsia="en-AU"/>
              </w:rPr>
            </w:pPr>
            <w:r w:rsidRPr="00437A6D">
              <w:rPr>
                <w:rFonts w:ascii="Helvetica" w:hAnsi="Helvetica" w:cs="Helvetica"/>
                <w:color w:val="auto"/>
                <w:sz w:val="16"/>
                <w:szCs w:val="16"/>
                <w:lang w:eastAsia="en-AU"/>
              </w:rPr>
              <w:t>student performance data</w:t>
            </w:r>
          </w:p>
          <w:p w:rsidR="005B1A9C" w:rsidRDefault="005B1A9C" w:rsidP="005C6771">
            <w:pPr>
              <w:autoSpaceDE w:val="0"/>
              <w:autoSpaceDN w:val="0"/>
              <w:adjustRightInd w:val="0"/>
              <w:spacing w:after="0" w:line="240" w:lineRule="auto"/>
              <w:rPr>
                <w:rFonts w:ascii="Helvetica" w:hAnsi="Helvetica" w:cs="Helvetica"/>
                <w:sz w:val="16"/>
                <w:szCs w:val="16"/>
                <w:lang w:eastAsia="en-AU"/>
              </w:rPr>
            </w:pPr>
          </w:p>
          <w:p w:rsidR="005C6771" w:rsidRDefault="005C6771" w:rsidP="005C6771">
            <w:pPr>
              <w:autoSpaceDE w:val="0"/>
              <w:autoSpaceDN w:val="0"/>
              <w:adjustRightInd w:val="0"/>
              <w:spacing w:after="0" w:line="240" w:lineRule="auto"/>
              <w:rPr>
                <w:rFonts w:ascii="Helvetica" w:hAnsi="Helvetica" w:cs="Helvetica"/>
                <w:sz w:val="16"/>
                <w:szCs w:val="16"/>
                <w:lang w:eastAsia="en-AU"/>
              </w:rPr>
            </w:pPr>
          </w:p>
          <w:p w:rsidR="00437A6D" w:rsidRDefault="00437A6D" w:rsidP="005C6771">
            <w:pPr>
              <w:autoSpaceDE w:val="0"/>
              <w:autoSpaceDN w:val="0"/>
              <w:adjustRightInd w:val="0"/>
              <w:spacing w:after="0" w:line="240" w:lineRule="auto"/>
              <w:rPr>
                <w:rFonts w:ascii="Helvetica" w:hAnsi="Helvetica" w:cs="Helvetica"/>
                <w:sz w:val="16"/>
                <w:szCs w:val="16"/>
                <w:lang w:eastAsia="en-AU"/>
              </w:rPr>
            </w:pPr>
          </w:p>
          <w:p w:rsidR="003C1D86" w:rsidRDefault="005C6771" w:rsidP="003C1D86">
            <w:pPr>
              <w:autoSpaceDE w:val="0"/>
              <w:autoSpaceDN w:val="0"/>
              <w:adjustRightInd w:val="0"/>
              <w:spacing w:after="0" w:line="240" w:lineRule="auto"/>
              <w:rPr>
                <w:rFonts w:ascii="Times New Roman" w:hAnsi="Times New Roman"/>
                <w:color w:val="auto"/>
                <w:sz w:val="16"/>
                <w:szCs w:val="16"/>
                <w:lang w:eastAsia="en-AU"/>
              </w:rPr>
            </w:pPr>
            <w:r>
              <w:rPr>
                <w:rFonts w:ascii="TT10Ft00" w:hAnsi="TT10Ft00" w:cs="TT10Ft00"/>
                <w:sz w:val="16"/>
                <w:szCs w:val="16"/>
                <w:lang w:eastAsia="en-AU"/>
              </w:rPr>
              <w:t xml:space="preserve">_ </w:t>
            </w:r>
            <w:r w:rsidR="003C1D86">
              <w:rPr>
                <w:rFonts w:ascii="Times New Roman" w:hAnsi="Times New Roman"/>
                <w:color w:val="auto"/>
                <w:sz w:val="16"/>
                <w:szCs w:val="16"/>
                <w:lang w:eastAsia="en-AU"/>
              </w:rPr>
              <w:t>Curriculum level planning documents and classroom</w:t>
            </w:r>
          </w:p>
          <w:p w:rsidR="003C1D86" w:rsidRDefault="003C1D86" w:rsidP="003C1D86">
            <w:pPr>
              <w:autoSpaceDE w:val="0"/>
              <w:autoSpaceDN w:val="0"/>
              <w:adjustRightInd w:val="0"/>
              <w:spacing w:after="0" w:line="240" w:lineRule="auto"/>
              <w:rPr>
                <w:rFonts w:ascii="Times New Roman" w:hAnsi="Times New Roman"/>
                <w:color w:val="auto"/>
                <w:sz w:val="16"/>
                <w:szCs w:val="16"/>
                <w:lang w:eastAsia="en-AU"/>
              </w:rPr>
            </w:pPr>
            <w:r>
              <w:rPr>
                <w:rFonts w:ascii="Times New Roman" w:hAnsi="Times New Roman"/>
                <w:color w:val="auto"/>
                <w:sz w:val="16"/>
                <w:szCs w:val="16"/>
                <w:lang w:eastAsia="en-AU"/>
              </w:rPr>
              <w:t>delivery to reflect an agreed approach to the teaching</w:t>
            </w:r>
          </w:p>
          <w:p w:rsidR="003C1D86" w:rsidRDefault="003C1D86" w:rsidP="003C1D86">
            <w:pPr>
              <w:autoSpaceDE w:val="0"/>
              <w:autoSpaceDN w:val="0"/>
              <w:adjustRightInd w:val="0"/>
              <w:spacing w:after="0" w:line="240" w:lineRule="auto"/>
              <w:rPr>
                <w:rFonts w:ascii="Times New Roman" w:hAnsi="Times New Roman"/>
                <w:color w:val="auto"/>
                <w:sz w:val="16"/>
                <w:szCs w:val="16"/>
                <w:lang w:eastAsia="en-AU"/>
              </w:rPr>
            </w:pPr>
            <w:r>
              <w:rPr>
                <w:rFonts w:ascii="Times New Roman" w:hAnsi="Times New Roman"/>
                <w:color w:val="auto"/>
                <w:sz w:val="16"/>
                <w:szCs w:val="16"/>
                <w:lang w:eastAsia="en-AU"/>
              </w:rPr>
              <w:t xml:space="preserve">of </w:t>
            </w:r>
            <w:r w:rsidR="00437A6D">
              <w:rPr>
                <w:rFonts w:ascii="Times New Roman" w:hAnsi="Times New Roman"/>
                <w:color w:val="auto"/>
                <w:sz w:val="16"/>
                <w:szCs w:val="16"/>
                <w:lang w:eastAsia="en-AU"/>
              </w:rPr>
              <w:t>numeracy and literacy</w:t>
            </w:r>
          </w:p>
          <w:p w:rsidR="005B1A9C" w:rsidRDefault="005B1A9C" w:rsidP="005C6771">
            <w:pPr>
              <w:spacing w:after="0" w:line="240" w:lineRule="auto"/>
              <w:rPr>
                <w:rFonts w:ascii="Helvetica" w:hAnsi="Helvetica" w:cs="Helvetica"/>
                <w:sz w:val="16"/>
                <w:szCs w:val="16"/>
                <w:lang w:eastAsia="en-AU"/>
              </w:rPr>
            </w:pPr>
          </w:p>
          <w:p w:rsidR="005B1A9C" w:rsidRPr="00DB735C" w:rsidRDefault="003C1D86" w:rsidP="005C6771">
            <w:pPr>
              <w:spacing w:after="0" w:line="240" w:lineRule="auto"/>
              <w:rPr>
                <w:rFonts w:ascii="Helvetica" w:hAnsi="Helvetica" w:cs="Helvetica"/>
                <w:color w:val="auto"/>
                <w:sz w:val="16"/>
                <w:szCs w:val="16"/>
                <w:lang w:eastAsia="en-AU"/>
              </w:rPr>
            </w:pPr>
            <w:r w:rsidRPr="00DB735C">
              <w:rPr>
                <w:rFonts w:ascii="Helvetica" w:hAnsi="Helvetica" w:cs="Helvetica"/>
                <w:color w:val="auto"/>
                <w:sz w:val="16"/>
                <w:szCs w:val="16"/>
                <w:lang w:eastAsia="en-AU"/>
              </w:rPr>
              <w:t>Meeting structure and time release for leadership team to work closely with Learning Units</w:t>
            </w:r>
          </w:p>
          <w:p w:rsidR="005B1A9C" w:rsidRPr="00DB735C" w:rsidRDefault="005B1A9C" w:rsidP="005C6771">
            <w:pPr>
              <w:spacing w:after="0" w:line="240" w:lineRule="auto"/>
              <w:rPr>
                <w:rFonts w:ascii="Helvetica" w:hAnsi="Helvetica" w:cs="Helvetica"/>
                <w:color w:val="auto"/>
                <w:sz w:val="16"/>
                <w:szCs w:val="16"/>
                <w:lang w:eastAsia="en-AU"/>
              </w:rPr>
            </w:pPr>
          </w:p>
          <w:p w:rsidR="005B1A9C" w:rsidRPr="00DB735C" w:rsidRDefault="003C1D86" w:rsidP="005C6771">
            <w:pPr>
              <w:spacing w:after="0" w:line="240" w:lineRule="auto"/>
              <w:rPr>
                <w:rFonts w:ascii="Helvetica" w:hAnsi="Helvetica" w:cs="Helvetica"/>
                <w:color w:val="auto"/>
                <w:sz w:val="16"/>
                <w:szCs w:val="16"/>
                <w:lang w:eastAsia="en-AU"/>
              </w:rPr>
            </w:pPr>
            <w:r w:rsidRPr="00DB735C">
              <w:rPr>
                <w:rFonts w:ascii="Helvetica" w:hAnsi="Helvetica" w:cs="Helvetica"/>
                <w:color w:val="auto"/>
                <w:sz w:val="16"/>
                <w:szCs w:val="16"/>
                <w:lang w:eastAsia="en-AU"/>
              </w:rPr>
              <w:t>Staff demonstrating involvement in ‘coaching’ program</w:t>
            </w:r>
          </w:p>
          <w:p w:rsidR="005B1A9C" w:rsidRPr="00DB735C" w:rsidRDefault="005B1A9C" w:rsidP="005C6771">
            <w:pPr>
              <w:spacing w:after="0" w:line="240" w:lineRule="auto"/>
              <w:rPr>
                <w:rFonts w:ascii="Helvetica" w:hAnsi="Helvetica" w:cs="Helvetica"/>
                <w:color w:val="auto"/>
                <w:sz w:val="16"/>
                <w:szCs w:val="16"/>
                <w:lang w:eastAsia="en-AU"/>
              </w:rPr>
            </w:pPr>
          </w:p>
          <w:p w:rsidR="005B1A9C" w:rsidRPr="00DB735C" w:rsidRDefault="003C1D86" w:rsidP="005C6771">
            <w:pPr>
              <w:spacing w:after="0" w:line="240" w:lineRule="auto"/>
              <w:rPr>
                <w:rFonts w:ascii="Helvetica" w:hAnsi="Helvetica" w:cs="Helvetica"/>
                <w:color w:val="auto"/>
                <w:sz w:val="16"/>
                <w:szCs w:val="16"/>
                <w:lang w:eastAsia="en-AU"/>
              </w:rPr>
            </w:pPr>
            <w:r w:rsidRPr="00DB735C">
              <w:rPr>
                <w:rFonts w:ascii="Helvetica" w:hAnsi="Helvetica" w:cs="Helvetica"/>
                <w:color w:val="auto"/>
                <w:sz w:val="16"/>
                <w:szCs w:val="16"/>
                <w:lang w:eastAsia="en-AU"/>
              </w:rPr>
              <w:t>Established timeline fo</w:t>
            </w:r>
            <w:r w:rsidR="00DB735C">
              <w:rPr>
                <w:rFonts w:ascii="Helvetica" w:hAnsi="Helvetica" w:cs="Helvetica"/>
                <w:color w:val="auto"/>
                <w:sz w:val="16"/>
                <w:szCs w:val="16"/>
                <w:lang w:eastAsia="en-AU"/>
              </w:rPr>
              <w:t>r Instructional Rounds within LP</w:t>
            </w:r>
            <w:r w:rsidRPr="00DB735C">
              <w:rPr>
                <w:rFonts w:ascii="Helvetica" w:hAnsi="Helvetica" w:cs="Helvetica"/>
                <w:color w:val="auto"/>
                <w:sz w:val="16"/>
                <w:szCs w:val="16"/>
                <w:lang w:eastAsia="en-AU"/>
              </w:rPr>
              <w:t>S</w:t>
            </w:r>
          </w:p>
          <w:p w:rsidR="005B1A9C" w:rsidRPr="00DB735C" w:rsidRDefault="005B1A9C" w:rsidP="005C6771">
            <w:pPr>
              <w:spacing w:after="0" w:line="240" w:lineRule="auto"/>
              <w:rPr>
                <w:rFonts w:ascii="Helvetica" w:hAnsi="Helvetica" w:cs="Helvetica"/>
                <w:color w:val="auto"/>
                <w:sz w:val="16"/>
                <w:szCs w:val="16"/>
                <w:lang w:eastAsia="en-AU"/>
              </w:rPr>
            </w:pPr>
          </w:p>
          <w:p w:rsidR="005B1A9C" w:rsidRDefault="005B1A9C" w:rsidP="005C6771">
            <w:pPr>
              <w:spacing w:after="0" w:line="240" w:lineRule="auto"/>
              <w:rPr>
                <w:rFonts w:ascii="Helvetica" w:hAnsi="Helvetica" w:cs="Helvetica"/>
                <w:color w:val="auto"/>
                <w:sz w:val="16"/>
                <w:szCs w:val="16"/>
                <w:lang w:eastAsia="en-AU"/>
              </w:rPr>
            </w:pPr>
          </w:p>
          <w:p w:rsidR="00DB735C" w:rsidRPr="00DB735C" w:rsidRDefault="00DB735C" w:rsidP="005C6771">
            <w:pPr>
              <w:spacing w:after="0" w:line="240" w:lineRule="auto"/>
              <w:rPr>
                <w:rFonts w:ascii="Helvetica" w:hAnsi="Helvetica" w:cs="Helvetica"/>
                <w:color w:val="auto"/>
                <w:sz w:val="16"/>
                <w:szCs w:val="16"/>
                <w:lang w:eastAsia="en-AU"/>
              </w:rPr>
            </w:pPr>
          </w:p>
          <w:p w:rsidR="00B84BE9" w:rsidRDefault="00B84BE9" w:rsidP="005C6771">
            <w:pPr>
              <w:spacing w:after="0" w:line="240" w:lineRule="auto"/>
              <w:rPr>
                <w:rFonts w:ascii="Helvetica" w:hAnsi="Helvetica" w:cs="Helvetica"/>
                <w:sz w:val="16"/>
                <w:szCs w:val="16"/>
                <w:lang w:eastAsia="en-AU"/>
              </w:rPr>
            </w:pPr>
          </w:p>
          <w:p w:rsidR="005B1A9C" w:rsidRPr="00DB735C" w:rsidRDefault="003C1D86" w:rsidP="003C1D86">
            <w:pPr>
              <w:autoSpaceDE w:val="0"/>
              <w:autoSpaceDN w:val="0"/>
              <w:adjustRightInd w:val="0"/>
              <w:spacing w:after="0" w:line="240" w:lineRule="auto"/>
              <w:rPr>
                <w:rFonts w:ascii="Helvetica" w:hAnsi="Helvetica" w:cs="Helvetica"/>
                <w:color w:val="auto"/>
                <w:sz w:val="16"/>
                <w:szCs w:val="16"/>
                <w:lang w:eastAsia="en-AU"/>
              </w:rPr>
            </w:pPr>
            <w:r w:rsidRPr="00DB735C">
              <w:rPr>
                <w:rFonts w:ascii="Helvetica" w:hAnsi="Helvetica"/>
                <w:color w:val="auto"/>
                <w:sz w:val="16"/>
                <w:szCs w:val="16"/>
                <w:lang w:eastAsia="en-AU"/>
              </w:rPr>
              <w:t xml:space="preserve">Evidence </w:t>
            </w:r>
            <w:r w:rsidR="005B1A9C" w:rsidRPr="00DB735C">
              <w:rPr>
                <w:rFonts w:ascii="Helvetica" w:hAnsi="Helvetica"/>
                <w:color w:val="auto"/>
                <w:sz w:val="16"/>
                <w:szCs w:val="16"/>
                <w:lang w:eastAsia="en-AU"/>
              </w:rPr>
              <w:t>of the e5 Instructional Model</w:t>
            </w:r>
            <w:r w:rsidRPr="00DB735C">
              <w:rPr>
                <w:rFonts w:ascii="Helvetica" w:hAnsi="Helvetica"/>
                <w:color w:val="auto"/>
                <w:sz w:val="16"/>
                <w:szCs w:val="16"/>
                <w:lang w:eastAsia="en-AU"/>
              </w:rPr>
              <w:t xml:space="preserve"> in unit planners </w:t>
            </w:r>
            <w:r w:rsidRPr="00DB735C">
              <w:rPr>
                <w:rFonts w:ascii="Helvetica" w:hAnsi="Helvetica" w:cs="Helvetica"/>
                <w:color w:val="auto"/>
                <w:sz w:val="16"/>
                <w:szCs w:val="16"/>
                <w:lang w:eastAsia="en-AU"/>
              </w:rPr>
              <w:t>with an emphasis on engagement and evaluation</w:t>
            </w:r>
          </w:p>
          <w:p w:rsidR="005B1A9C" w:rsidRPr="00DB735C" w:rsidRDefault="005B1A9C" w:rsidP="005B1A9C">
            <w:pPr>
              <w:autoSpaceDE w:val="0"/>
              <w:autoSpaceDN w:val="0"/>
              <w:adjustRightInd w:val="0"/>
              <w:spacing w:after="0" w:line="240" w:lineRule="auto"/>
              <w:rPr>
                <w:rFonts w:ascii="Helvetica" w:hAnsi="Helvetica"/>
                <w:color w:val="auto"/>
                <w:sz w:val="16"/>
                <w:szCs w:val="16"/>
                <w:lang w:eastAsia="en-AU"/>
              </w:rPr>
            </w:pPr>
            <w:r w:rsidRPr="00DB735C">
              <w:rPr>
                <w:rFonts w:ascii="Helvetica" w:hAnsi="Helvetica"/>
                <w:color w:val="auto"/>
                <w:sz w:val="16"/>
                <w:szCs w:val="16"/>
                <w:lang w:eastAsia="en-AU"/>
              </w:rPr>
              <w:t>Evidence (Work Programs ) of the Differentiated</w:t>
            </w:r>
          </w:p>
          <w:p w:rsidR="005B1A9C" w:rsidRPr="00DB735C" w:rsidRDefault="005B1A9C" w:rsidP="005B1A9C">
            <w:pPr>
              <w:autoSpaceDE w:val="0"/>
              <w:autoSpaceDN w:val="0"/>
              <w:adjustRightInd w:val="0"/>
              <w:spacing w:after="0" w:line="240" w:lineRule="auto"/>
              <w:rPr>
                <w:rFonts w:ascii="Helvetica" w:hAnsi="Helvetica"/>
                <w:color w:val="auto"/>
                <w:sz w:val="16"/>
                <w:szCs w:val="16"/>
                <w:lang w:eastAsia="en-AU"/>
              </w:rPr>
            </w:pPr>
            <w:r w:rsidRPr="00DB735C">
              <w:rPr>
                <w:rFonts w:ascii="Helvetica" w:hAnsi="Helvetica"/>
                <w:color w:val="auto"/>
                <w:sz w:val="16"/>
                <w:szCs w:val="16"/>
                <w:lang w:eastAsia="en-AU"/>
              </w:rPr>
              <w:t>Curriculum ideas being trialled in classrooms.</w:t>
            </w:r>
          </w:p>
          <w:p w:rsidR="005B1A9C" w:rsidRPr="00DB735C" w:rsidRDefault="005B1A9C" w:rsidP="005B1A9C">
            <w:pPr>
              <w:autoSpaceDE w:val="0"/>
              <w:autoSpaceDN w:val="0"/>
              <w:adjustRightInd w:val="0"/>
              <w:spacing w:after="0" w:line="240" w:lineRule="auto"/>
              <w:rPr>
                <w:rFonts w:ascii="Helvetica" w:hAnsi="Helvetica"/>
                <w:color w:val="auto"/>
                <w:sz w:val="16"/>
                <w:szCs w:val="16"/>
                <w:lang w:eastAsia="en-AU"/>
              </w:rPr>
            </w:pPr>
            <w:r w:rsidRPr="00DB735C">
              <w:rPr>
                <w:rFonts w:ascii="Helvetica" w:hAnsi="Helvetica"/>
                <w:color w:val="auto"/>
                <w:sz w:val="16"/>
                <w:szCs w:val="16"/>
                <w:lang w:eastAsia="en-AU"/>
              </w:rPr>
              <w:t>Evidence of Personalised Learning strategies being trialled in classrooms</w:t>
            </w:r>
          </w:p>
          <w:p w:rsidR="005B1A9C" w:rsidRPr="00DB735C" w:rsidRDefault="005B1A9C" w:rsidP="005B1A9C">
            <w:pPr>
              <w:autoSpaceDE w:val="0"/>
              <w:autoSpaceDN w:val="0"/>
              <w:adjustRightInd w:val="0"/>
              <w:spacing w:after="0" w:line="240" w:lineRule="auto"/>
              <w:rPr>
                <w:rFonts w:ascii="Helvetica" w:hAnsi="Helvetica"/>
                <w:color w:val="auto"/>
                <w:sz w:val="16"/>
                <w:szCs w:val="16"/>
                <w:lang w:eastAsia="en-AU"/>
              </w:rPr>
            </w:pPr>
            <w:r w:rsidRPr="00DB735C">
              <w:rPr>
                <w:rFonts w:ascii="Helvetica" w:hAnsi="Helvetica"/>
                <w:color w:val="auto"/>
                <w:sz w:val="16"/>
                <w:szCs w:val="16"/>
                <w:lang w:eastAsia="en-AU"/>
              </w:rPr>
              <w:t xml:space="preserve">Evidence of </w:t>
            </w:r>
            <w:r w:rsidR="003C1D86" w:rsidRPr="00DB735C">
              <w:rPr>
                <w:rFonts w:ascii="Helvetica" w:hAnsi="Helvetica"/>
                <w:color w:val="auto"/>
                <w:sz w:val="16"/>
                <w:szCs w:val="16"/>
                <w:lang w:eastAsia="en-AU"/>
              </w:rPr>
              <w:t xml:space="preserve">Professional Development in </w:t>
            </w:r>
            <w:r w:rsidRPr="00DB735C">
              <w:rPr>
                <w:rFonts w:ascii="Helvetica" w:hAnsi="Helvetica"/>
                <w:color w:val="auto"/>
                <w:sz w:val="16"/>
                <w:szCs w:val="16"/>
                <w:lang w:eastAsia="en-AU"/>
              </w:rPr>
              <w:t xml:space="preserve">Meta Cognitive Learning </w:t>
            </w:r>
          </w:p>
          <w:p w:rsidR="005B1A9C" w:rsidRPr="00DB735C" w:rsidRDefault="003C1D86" w:rsidP="005B1A9C">
            <w:pPr>
              <w:autoSpaceDE w:val="0"/>
              <w:autoSpaceDN w:val="0"/>
              <w:adjustRightInd w:val="0"/>
              <w:spacing w:after="0" w:line="240" w:lineRule="auto"/>
              <w:rPr>
                <w:rFonts w:ascii="Helvetica" w:hAnsi="Helvetica"/>
                <w:color w:val="auto"/>
                <w:sz w:val="16"/>
                <w:szCs w:val="16"/>
                <w:lang w:eastAsia="en-AU"/>
              </w:rPr>
            </w:pPr>
            <w:r w:rsidRPr="00DB735C">
              <w:rPr>
                <w:rFonts w:ascii="Helvetica" w:hAnsi="Helvetica"/>
                <w:color w:val="auto"/>
                <w:sz w:val="16"/>
                <w:szCs w:val="16"/>
                <w:lang w:eastAsia="en-AU"/>
              </w:rPr>
              <w:t>Evidence of Professional Development in Open Spaces Learning</w:t>
            </w:r>
          </w:p>
          <w:p w:rsidR="005B1A9C" w:rsidRPr="00355778" w:rsidRDefault="005B1A9C" w:rsidP="005C6771">
            <w:pPr>
              <w:spacing w:after="0" w:line="240" w:lineRule="auto"/>
              <w:rPr>
                <w:color w:val="auto"/>
                <w:sz w:val="16"/>
                <w:szCs w:val="16"/>
              </w:rPr>
            </w:pPr>
          </w:p>
        </w:tc>
      </w:tr>
      <w:tr w:rsidR="0025046D" w:rsidRPr="00355778" w:rsidTr="001A6FAA">
        <w:trPr>
          <w:trHeight w:val="137"/>
        </w:trPr>
        <w:tc>
          <w:tcPr>
            <w:tcW w:w="4748" w:type="dxa"/>
            <w:vMerge/>
            <w:tcMar>
              <w:top w:w="20" w:type="dxa"/>
              <w:bottom w:w="20" w:type="dxa"/>
            </w:tcMar>
          </w:tcPr>
          <w:p w:rsidR="0025046D" w:rsidRPr="00355778" w:rsidRDefault="0025046D" w:rsidP="0025046D">
            <w:pPr>
              <w:rPr>
                <w:color w:val="auto"/>
                <w:sz w:val="16"/>
                <w:szCs w:val="16"/>
              </w:rPr>
            </w:pPr>
          </w:p>
        </w:tc>
        <w:tc>
          <w:tcPr>
            <w:tcW w:w="848" w:type="dxa"/>
            <w:tcMar>
              <w:top w:w="20" w:type="dxa"/>
              <w:bottom w:w="20" w:type="dxa"/>
            </w:tcMar>
          </w:tcPr>
          <w:p w:rsidR="0025046D" w:rsidRPr="00355778" w:rsidRDefault="0025046D" w:rsidP="0094650F">
            <w:pPr>
              <w:rPr>
                <w:color w:val="auto"/>
              </w:rPr>
            </w:pPr>
            <w:r w:rsidRPr="00355778">
              <w:rPr>
                <w:color w:val="auto"/>
              </w:rPr>
              <w:t>Year 2</w:t>
            </w:r>
          </w:p>
        </w:tc>
        <w:tc>
          <w:tcPr>
            <w:tcW w:w="4240" w:type="dxa"/>
            <w:tcMar>
              <w:top w:w="20" w:type="dxa"/>
              <w:bottom w:w="20" w:type="dxa"/>
            </w:tcMar>
          </w:tcPr>
          <w:p w:rsidR="0025046D" w:rsidRPr="00355778" w:rsidRDefault="0025046D" w:rsidP="001A6FAA">
            <w:pPr>
              <w:numPr>
                <w:ilvl w:val="0"/>
                <w:numId w:val="19"/>
              </w:numPr>
              <w:tabs>
                <w:tab w:val="clear" w:pos="720"/>
                <w:tab w:val="num" w:pos="432"/>
              </w:tabs>
              <w:spacing w:after="0" w:line="240" w:lineRule="auto"/>
              <w:ind w:hanging="648"/>
              <w:rPr>
                <w:color w:val="auto"/>
                <w:sz w:val="16"/>
                <w:szCs w:val="16"/>
              </w:rPr>
            </w:pPr>
          </w:p>
          <w:p w:rsidR="0025046D" w:rsidRPr="00355778" w:rsidRDefault="0025046D" w:rsidP="001A6FAA">
            <w:pPr>
              <w:numPr>
                <w:ilvl w:val="0"/>
                <w:numId w:val="19"/>
              </w:numPr>
              <w:tabs>
                <w:tab w:val="clear" w:pos="720"/>
                <w:tab w:val="num" w:pos="432"/>
              </w:tabs>
              <w:spacing w:after="0" w:line="240" w:lineRule="auto"/>
              <w:ind w:hanging="648"/>
              <w:rPr>
                <w:color w:val="auto"/>
                <w:sz w:val="16"/>
                <w:szCs w:val="16"/>
              </w:rPr>
            </w:pPr>
          </w:p>
          <w:p w:rsidR="0025046D" w:rsidRPr="00355778" w:rsidRDefault="0025046D" w:rsidP="001A6FAA">
            <w:pPr>
              <w:numPr>
                <w:ilvl w:val="0"/>
                <w:numId w:val="19"/>
              </w:numPr>
              <w:tabs>
                <w:tab w:val="clear" w:pos="720"/>
                <w:tab w:val="num" w:pos="432"/>
              </w:tabs>
              <w:spacing w:after="0" w:line="240" w:lineRule="auto"/>
              <w:ind w:hanging="648"/>
              <w:rPr>
                <w:color w:val="auto"/>
                <w:sz w:val="16"/>
                <w:szCs w:val="16"/>
              </w:rPr>
            </w:pPr>
          </w:p>
        </w:tc>
        <w:tc>
          <w:tcPr>
            <w:tcW w:w="4240" w:type="dxa"/>
            <w:tcMar>
              <w:top w:w="20" w:type="dxa"/>
              <w:bottom w:w="20" w:type="dxa"/>
            </w:tcMar>
          </w:tcPr>
          <w:p w:rsidR="0025046D" w:rsidRPr="00355778" w:rsidRDefault="0025046D" w:rsidP="001A6FAA">
            <w:pPr>
              <w:numPr>
                <w:ilvl w:val="0"/>
                <w:numId w:val="19"/>
              </w:numPr>
              <w:spacing w:after="0" w:line="240" w:lineRule="auto"/>
              <w:ind w:hanging="648"/>
              <w:rPr>
                <w:color w:val="auto"/>
                <w:sz w:val="16"/>
                <w:szCs w:val="16"/>
              </w:rPr>
            </w:pPr>
          </w:p>
        </w:tc>
      </w:tr>
      <w:tr w:rsidR="0025046D" w:rsidRPr="00355778" w:rsidTr="001A6FAA">
        <w:trPr>
          <w:trHeight w:val="137"/>
        </w:trPr>
        <w:tc>
          <w:tcPr>
            <w:tcW w:w="4748" w:type="dxa"/>
            <w:vMerge/>
            <w:tcMar>
              <w:top w:w="20" w:type="dxa"/>
              <w:bottom w:w="20" w:type="dxa"/>
            </w:tcMar>
          </w:tcPr>
          <w:p w:rsidR="0025046D" w:rsidRPr="00355778" w:rsidRDefault="0025046D" w:rsidP="0025046D">
            <w:pPr>
              <w:rPr>
                <w:color w:val="auto"/>
                <w:sz w:val="16"/>
                <w:szCs w:val="16"/>
              </w:rPr>
            </w:pPr>
          </w:p>
        </w:tc>
        <w:tc>
          <w:tcPr>
            <w:tcW w:w="848" w:type="dxa"/>
            <w:tcMar>
              <w:top w:w="20" w:type="dxa"/>
              <w:bottom w:w="20" w:type="dxa"/>
            </w:tcMar>
          </w:tcPr>
          <w:p w:rsidR="0025046D" w:rsidRPr="00355778" w:rsidRDefault="0025046D" w:rsidP="0094650F">
            <w:pPr>
              <w:rPr>
                <w:color w:val="auto"/>
              </w:rPr>
            </w:pPr>
            <w:r w:rsidRPr="00355778">
              <w:rPr>
                <w:color w:val="auto"/>
              </w:rPr>
              <w:t>Year 3</w:t>
            </w:r>
          </w:p>
        </w:tc>
        <w:tc>
          <w:tcPr>
            <w:tcW w:w="4240" w:type="dxa"/>
            <w:tcMar>
              <w:top w:w="20" w:type="dxa"/>
              <w:bottom w:w="20" w:type="dxa"/>
            </w:tcMar>
          </w:tcPr>
          <w:p w:rsidR="0025046D" w:rsidRPr="00355778" w:rsidRDefault="0025046D" w:rsidP="001A6FAA">
            <w:pPr>
              <w:numPr>
                <w:ilvl w:val="0"/>
                <w:numId w:val="19"/>
              </w:numPr>
              <w:tabs>
                <w:tab w:val="clear" w:pos="720"/>
                <w:tab w:val="num" w:pos="432"/>
              </w:tabs>
              <w:spacing w:after="0" w:line="240" w:lineRule="auto"/>
              <w:ind w:hanging="648"/>
              <w:rPr>
                <w:color w:val="auto"/>
                <w:sz w:val="16"/>
                <w:szCs w:val="16"/>
              </w:rPr>
            </w:pPr>
          </w:p>
          <w:p w:rsidR="0025046D" w:rsidRPr="00355778" w:rsidRDefault="0025046D" w:rsidP="001A6FAA">
            <w:pPr>
              <w:numPr>
                <w:ilvl w:val="0"/>
                <w:numId w:val="19"/>
              </w:numPr>
              <w:tabs>
                <w:tab w:val="clear" w:pos="720"/>
                <w:tab w:val="num" w:pos="432"/>
              </w:tabs>
              <w:spacing w:after="0" w:line="240" w:lineRule="auto"/>
              <w:ind w:hanging="648"/>
              <w:rPr>
                <w:color w:val="auto"/>
                <w:sz w:val="16"/>
                <w:szCs w:val="16"/>
              </w:rPr>
            </w:pPr>
          </w:p>
          <w:p w:rsidR="0025046D" w:rsidRPr="00355778" w:rsidRDefault="0025046D" w:rsidP="001A6FAA">
            <w:pPr>
              <w:numPr>
                <w:ilvl w:val="0"/>
                <w:numId w:val="19"/>
              </w:numPr>
              <w:tabs>
                <w:tab w:val="clear" w:pos="720"/>
                <w:tab w:val="num" w:pos="432"/>
              </w:tabs>
              <w:spacing w:after="0" w:line="240" w:lineRule="auto"/>
              <w:ind w:hanging="648"/>
              <w:rPr>
                <w:color w:val="auto"/>
                <w:sz w:val="16"/>
                <w:szCs w:val="16"/>
              </w:rPr>
            </w:pPr>
          </w:p>
        </w:tc>
        <w:tc>
          <w:tcPr>
            <w:tcW w:w="4240" w:type="dxa"/>
            <w:tcMar>
              <w:top w:w="20" w:type="dxa"/>
              <w:bottom w:w="20" w:type="dxa"/>
            </w:tcMar>
          </w:tcPr>
          <w:p w:rsidR="0025046D" w:rsidRPr="00355778" w:rsidRDefault="0025046D" w:rsidP="001A6FAA">
            <w:pPr>
              <w:numPr>
                <w:ilvl w:val="0"/>
                <w:numId w:val="19"/>
              </w:numPr>
              <w:spacing w:after="0" w:line="240" w:lineRule="auto"/>
              <w:ind w:hanging="648"/>
              <w:rPr>
                <w:color w:val="auto"/>
                <w:sz w:val="16"/>
                <w:szCs w:val="16"/>
              </w:rPr>
            </w:pPr>
          </w:p>
        </w:tc>
      </w:tr>
      <w:tr w:rsidR="0025046D" w:rsidRPr="00355778" w:rsidTr="001A6FAA">
        <w:trPr>
          <w:trHeight w:val="549"/>
        </w:trPr>
        <w:tc>
          <w:tcPr>
            <w:tcW w:w="4748" w:type="dxa"/>
            <w:vMerge/>
            <w:tcMar>
              <w:top w:w="20" w:type="dxa"/>
              <w:bottom w:w="20" w:type="dxa"/>
            </w:tcMar>
          </w:tcPr>
          <w:p w:rsidR="0025046D" w:rsidRPr="00355778" w:rsidRDefault="0025046D" w:rsidP="0025046D">
            <w:pPr>
              <w:rPr>
                <w:color w:val="auto"/>
                <w:sz w:val="16"/>
                <w:szCs w:val="16"/>
              </w:rPr>
            </w:pPr>
          </w:p>
        </w:tc>
        <w:tc>
          <w:tcPr>
            <w:tcW w:w="848" w:type="dxa"/>
            <w:tcMar>
              <w:top w:w="20" w:type="dxa"/>
              <w:bottom w:w="20" w:type="dxa"/>
            </w:tcMar>
          </w:tcPr>
          <w:p w:rsidR="0025046D" w:rsidRPr="00355778" w:rsidRDefault="0025046D" w:rsidP="0094650F">
            <w:pPr>
              <w:rPr>
                <w:color w:val="auto"/>
              </w:rPr>
            </w:pPr>
            <w:r w:rsidRPr="00355778">
              <w:rPr>
                <w:color w:val="auto"/>
              </w:rPr>
              <w:t>Year 4</w:t>
            </w:r>
          </w:p>
        </w:tc>
        <w:tc>
          <w:tcPr>
            <w:tcW w:w="4240" w:type="dxa"/>
            <w:tcMar>
              <w:top w:w="20" w:type="dxa"/>
              <w:bottom w:w="20" w:type="dxa"/>
            </w:tcMar>
          </w:tcPr>
          <w:p w:rsidR="0025046D" w:rsidRPr="00355778" w:rsidRDefault="0025046D" w:rsidP="001A6FAA">
            <w:pPr>
              <w:numPr>
                <w:ilvl w:val="0"/>
                <w:numId w:val="19"/>
              </w:numPr>
              <w:tabs>
                <w:tab w:val="clear" w:pos="720"/>
                <w:tab w:val="num" w:pos="432"/>
              </w:tabs>
              <w:spacing w:after="0" w:line="240" w:lineRule="auto"/>
              <w:ind w:hanging="648"/>
              <w:rPr>
                <w:color w:val="auto"/>
                <w:sz w:val="16"/>
                <w:szCs w:val="16"/>
              </w:rPr>
            </w:pPr>
          </w:p>
          <w:p w:rsidR="0025046D" w:rsidRPr="00355778" w:rsidRDefault="0025046D" w:rsidP="001A6FAA">
            <w:pPr>
              <w:numPr>
                <w:ilvl w:val="0"/>
                <w:numId w:val="19"/>
              </w:numPr>
              <w:tabs>
                <w:tab w:val="clear" w:pos="720"/>
                <w:tab w:val="num" w:pos="432"/>
              </w:tabs>
              <w:spacing w:after="0" w:line="240" w:lineRule="auto"/>
              <w:ind w:hanging="648"/>
              <w:rPr>
                <w:color w:val="auto"/>
                <w:sz w:val="16"/>
                <w:szCs w:val="16"/>
              </w:rPr>
            </w:pPr>
          </w:p>
          <w:p w:rsidR="0025046D" w:rsidRPr="00355778" w:rsidRDefault="0025046D" w:rsidP="001A6FAA">
            <w:pPr>
              <w:numPr>
                <w:ilvl w:val="0"/>
                <w:numId w:val="19"/>
              </w:numPr>
              <w:tabs>
                <w:tab w:val="clear" w:pos="720"/>
                <w:tab w:val="num" w:pos="432"/>
              </w:tabs>
              <w:spacing w:after="0" w:line="240" w:lineRule="auto"/>
              <w:ind w:hanging="648"/>
              <w:rPr>
                <w:color w:val="auto"/>
                <w:sz w:val="16"/>
                <w:szCs w:val="16"/>
              </w:rPr>
            </w:pPr>
          </w:p>
        </w:tc>
        <w:tc>
          <w:tcPr>
            <w:tcW w:w="4240" w:type="dxa"/>
            <w:tcMar>
              <w:top w:w="20" w:type="dxa"/>
              <w:bottom w:w="20" w:type="dxa"/>
            </w:tcMar>
          </w:tcPr>
          <w:p w:rsidR="0025046D" w:rsidRPr="00355778" w:rsidRDefault="0025046D" w:rsidP="001A6FAA">
            <w:pPr>
              <w:numPr>
                <w:ilvl w:val="0"/>
                <w:numId w:val="19"/>
              </w:numPr>
              <w:spacing w:after="0" w:line="240" w:lineRule="auto"/>
              <w:ind w:hanging="648"/>
              <w:rPr>
                <w:color w:val="auto"/>
                <w:sz w:val="16"/>
                <w:szCs w:val="16"/>
              </w:rPr>
            </w:pPr>
          </w:p>
        </w:tc>
      </w:tr>
      <w:tr w:rsidR="0025046D" w:rsidRPr="00355778" w:rsidTr="001A6FAA">
        <w:trPr>
          <w:trHeight w:val="544"/>
        </w:trPr>
        <w:tc>
          <w:tcPr>
            <w:tcW w:w="4748" w:type="dxa"/>
            <w:vMerge w:val="restart"/>
            <w:tcMar>
              <w:top w:w="20" w:type="dxa"/>
              <w:bottom w:w="20" w:type="dxa"/>
            </w:tcMar>
          </w:tcPr>
          <w:p w:rsidR="005C6771" w:rsidRPr="00A40261" w:rsidRDefault="005C6771" w:rsidP="005C6771">
            <w:pPr>
              <w:pStyle w:val="Table-RowHeading"/>
              <w:rPr>
                <w:b/>
                <w:color w:val="auto"/>
                <w:sz w:val="22"/>
                <w:szCs w:val="22"/>
              </w:rPr>
            </w:pPr>
            <w:r w:rsidRPr="00A40261">
              <w:rPr>
                <w:b/>
                <w:color w:val="auto"/>
                <w:sz w:val="22"/>
                <w:szCs w:val="22"/>
              </w:rPr>
              <w:t>Student Engagement and Wellbeing</w:t>
            </w:r>
          </w:p>
          <w:p w:rsidR="0025046D" w:rsidRDefault="0025046D" w:rsidP="0025046D">
            <w:pPr>
              <w:rPr>
                <w:color w:val="auto"/>
                <w:sz w:val="16"/>
                <w:szCs w:val="16"/>
              </w:rPr>
            </w:pPr>
          </w:p>
          <w:p w:rsidR="005C6771" w:rsidRPr="00BC700E" w:rsidRDefault="005C6771" w:rsidP="005C6771">
            <w:pPr>
              <w:pStyle w:val="ListParagraph"/>
              <w:autoSpaceDE w:val="0"/>
              <w:autoSpaceDN w:val="0"/>
              <w:adjustRightInd w:val="0"/>
              <w:spacing w:line="360" w:lineRule="auto"/>
              <w:ind w:left="295"/>
              <w:rPr>
                <w:rFonts w:cs="Arial"/>
                <w:color w:val="auto"/>
                <w:sz w:val="22"/>
                <w:szCs w:val="22"/>
              </w:rPr>
            </w:pPr>
            <w:r w:rsidRPr="00BC700E">
              <w:rPr>
                <w:rFonts w:cs="Arial"/>
                <w:color w:val="auto"/>
                <w:sz w:val="22"/>
                <w:szCs w:val="22"/>
              </w:rPr>
              <w:t>Promote improved levels of student attendance through the implementation of strategies and programs that target levels of absence and late coming.</w:t>
            </w:r>
          </w:p>
          <w:p w:rsidR="00D40BA7" w:rsidRDefault="00D40BA7" w:rsidP="005C6771">
            <w:pPr>
              <w:spacing w:after="0" w:line="240" w:lineRule="auto"/>
              <w:rPr>
                <w:rFonts w:eastAsia="Arial Unicode MS" w:cs="Arial"/>
                <w:color w:val="auto"/>
                <w:sz w:val="22"/>
                <w:szCs w:val="22"/>
              </w:rPr>
            </w:pPr>
          </w:p>
          <w:p w:rsidR="00D40BA7" w:rsidRPr="00BC700E" w:rsidRDefault="00D40BA7" w:rsidP="005C6771">
            <w:pPr>
              <w:spacing w:after="0" w:line="240" w:lineRule="auto"/>
              <w:rPr>
                <w:rFonts w:eastAsia="Arial Unicode MS" w:cs="Arial"/>
                <w:color w:val="auto"/>
                <w:sz w:val="22"/>
                <w:szCs w:val="22"/>
              </w:rPr>
            </w:pPr>
          </w:p>
          <w:p w:rsidR="005C6771" w:rsidRPr="00BC700E" w:rsidRDefault="005C6771" w:rsidP="005C6771">
            <w:pPr>
              <w:pStyle w:val="TableBullet"/>
              <w:numPr>
                <w:ilvl w:val="0"/>
                <w:numId w:val="0"/>
              </w:numPr>
              <w:ind w:left="227"/>
              <w:rPr>
                <w:rFonts w:cs="Arial"/>
                <w:sz w:val="22"/>
                <w:szCs w:val="22"/>
              </w:rPr>
            </w:pPr>
            <w:r w:rsidRPr="00BC700E">
              <w:rPr>
                <w:rFonts w:cs="Arial"/>
                <w:sz w:val="22"/>
                <w:szCs w:val="22"/>
              </w:rPr>
              <w:t>Develop meta-cognition as a step towards personalising learning and increasing student engagement across the school.</w:t>
            </w:r>
          </w:p>
          <w:p w:rsidR="0025046D" w:rsidRDefault="0025046D" w:rsidP="0025046D">
            <w:pPr>
              <w:rPr>
                <w:rFonts w:cs="Arial"/>
                <w:color w:val="auto"/>
                <w:sz w:val="22"/>
                <w:szCs w:val="22"/>
              </w:rPr>
            </w:pPr>
          </w:p>
          <w:p w:rsidR="00D40BA7" w:rsidRDefault="00D40BA7" w:rsidP="0025046D">
            <w:pPr>
              <w:rPr>
                <w:rFonts w:cs="Arial"/>
                <w:color w:val="auto"/>
                <w:sz w:val="22"/>
                <w:szCs w:val="22"/>
              </w:rPr>
            </w:pPr>
          </w:p>
          <w:p w:rsidR="00627C3F" w:rsidRPr="00BC700E" w:rsidRDefault="00627C3F" w:rsidP="0025046D">
            <w:pPr>
              <w:rPr>
                <w:rFonts w:cs="Arial"/>
                <w:color w:val="auto"/>
                <w:sz w:val="22"/>
                <w:szCs w:val="22"/>
              </w:rPr>
            </w:pPr>
          </w:p>
          <w:p w:rsidR="00BC700E" w:rsidRPr="00BC700E" w:rsidRDefault="00BC700E" w:rsidP="00BC700E">
            <w:pPr>
              <w:pStyle w:val="TableBullet"/>
              <w:numPr>
                <w:ilvl w:val="0"/>
                <w:numId w:val="0"/>
              </w:numPr>
              <w:ind w:left="227"/>
              <w:rPr>
                <w:rFonts w:cs="Arial"/>
                <w:sz w:val="22"/>
                <w:szCs w:val="22"/>
              </w:rPr>
            </w:pPr>
            <w:r w:rsidRPr="00BC700E">
              <w:rPr>
                <w:rFonts w:cs="Arial"/>
                <w:sz w:val="22"/>
                <w:szCs w:val="22"/>
              </w:rPr>
              <w:t>Strengthen the capacity of teachers to differentiate curriculum in order to move towards personalised learning.</w:t>
            </w:r>
          </w:p>
          <w:p w:rsidR="00BC700E" w:rsidRPr="00355778" w:rsidRDefault="00BC700E" w:rsidP="0025046D">
            <w:pPr>
              <w:rPr>
                <w:color w:val="auto"/>
                <w:sz w:val="16"/>
                <w:szCs w:val="16"/>
              </w:rPr>
            </w:pPr>
          </w:p>
        </w:tc>
        <w:tc>
          <w:tcPr>
            <w:tcW w:w="848" w:type="dxa"/>
            <w:tcMar>
              <w:top w:w="20" w:type="dxa"/>
              <w:bottom w:w="20" w:type="dxa"/>
            </w:tcMar>
          </w:tcPr>
          <w:p w:rsidR="0025046D" w:rsidRPr="00694534" w:rsidRDefault="0025046D" w:rsidP="0094650F">
            <w:pPr>
              <w:rPr>
                <w:b/>
                <w:color w:val="auto"/>
                <w:sz w:val="20"/>
                <w:szCs w:val="20"/>
              </w:rPr>
            </w:pPr>
            <w:r w:rsidRPr="00694534">
              <w:rPr>
                <w:b/>
                <w:color w:val="auto"/>
                <w:sz w:val="20"/>
                <w:szCs w:val="20"/>
              </w:rPr>
              <w:t>Year 1</w:t>
            </w:r>
          </w:p>
        </w:tc>
        <w:tc>
          <w:tcPr>
            <w:tcW w:w="4240" w:type="dxa"/>
            <w:tcMar>
              <w:top w:w="20" w:type="dxa"/>
              <w:bottom w:w="20" w:type="dxa"/>
            </w:tcMar>
          </w:tcPr>
          <w:p w:rsidR="00D40BA7" w:rsidRDefault="00D40BA7" w:rsidP="00BC700E">
            <w:pPr>
              <w:autoSpaceDE w:val="0"/>
              <w:autoSpaceDN w:val="0"/>
              <w:adjustRightInd w:val="0"/>
              <w:spacing w:after="0" w:line="240" w:lineRule="auto"/>
              <w:rPr>
                <w:rFonts w:ascii="Times New Roman" w:hAnsi="Times New Roman"/>
                <w:color w:val="auto"/>
                <w:sz w:val="16"/>
                <w:szCs w:val="16"/>
                <w:lang w:eastAsia="en-AU"/>
              </w:rPr>
            </w:pPr>
          </w:p>
          <w:p w:rsidR="00D40BA7" w:rsidRDefault="00D40BA7" w:rsidP="00BC700E">
            <w:pPr>
              <w:autoSpaceDE w:val="0"/>
              <w:autoSpaceDN w:val="0"/>
              <w:adjustRightInd w:val="0"/>
              <w:spacing w:after="0" w:line="240" w:lineRule="auto"/>
              <w:rPr>
                <w:rFonts w:ascii="Times New Roman" w:hAnsi="Times New Roman"/>
                <w:color w:val="auto"/>
                <w:sz w:val="16"/>
                <w:szCs w:val="16"/>
                <w:lang w:eastAsia="en-AU"/>
              </w:rPr>
            </w:pPr>
          </w:p>
          <w:p w:rsidR="00D40BA7" w:rsidRDefault="00D40BA7" w:rsidP="00BC700E">
            <w:pPr>
              <w:autoSpaceDE w:val="0"/>
              <w:autoSpaceDN w:val="0"/>
              <w:adjustRightInd w:val="0"/>
              <w:spacing w:after="0" w:line="240" w:lineRule="auto"/>
              <w:rPr>
                <w:rFonts w:ascii="Times New Roman" w:hAnsi="Times New Roman"/>
                <w:color w:val="auto"/>
                <w:sz w:val="16"/>
                <w:szCs w:val="16"/>
                <w:lang w:eastAsia="en-AU"/>
              </w:rPr>
            </w:pPr>
          </w:p>
          <w:p w:rsidR="00D40BA7" w:rsidRDefault="00D40BA7" w:rsidP="00D40BA7">
            <w:pPr>
              <w:pStyle w:val="TableBullet"/>
              <w:numPr>
                <w:ilvl w:val="0"/>
                <w:numId w:val="0"/>
              </w:numPr>
              <w:ind w:right="284"/>
              <w:rPr>
                <w:rFonts w:ascii="Helvetica" w:hAnsi="Helvetica"/>
                <w:sz w:val="16"/>
                <w:szCs w:val="16"/>
              </w:rPr>
            </w:pPr>
            <w:r w:rsidRPr="00D40BA7">
              <w:rPr>
                <w:rFonts w:ascii="Helvetica" w:hAnsi="Helvetica"/>
                <w:sz w:val="16"/>
                <w:szCs w:val="16"/>
              </w:rPr>
              <w:t>Continue to provide a safe, nurturing environment.</w:t>
            </w:r>
          </w:p>
          <w:p w:rsidR="00D40BA7" w:rsidRPr="00D40BA7" w:rsidRDefault="00D40BA7" w:rsidP="00D40BA7">
            <w:pPr>
              <w:pStyle w:val="TableBullet"/>
              <w:numPr>
                <w:ilvl w:val="0"/>
                <w:numId w:val="0"/>
              </w:numPr>
              <w:ind w:right="284"/>
              <w:rPr>
                <w:rFonts w:ascii="Helvetica" w:hAnsi="Helvetica"/>
                <w:sz w:val="16"/>
                <w:szCs w:val="16"/>
              </w:rPr>
            </w:pPr>
            <w:r w:rsidRPr="00D40BA7">
              <w:rPr>
                <w:rFonts w:ascii="Helvetica" w:hAnsi="Helvetica"/>
                <w:sz w:val="16"/>
                <w:szCs w:val="16"/>
              </w:rPr>
              <w:t>Develop initiatives which give students an increased input into managing and monitoring their own learning.</w:t>
            </w:r>
          </w:p>
          <w:p w:rsidR="00627C3F" w:rsidRPr="00627C3F" w:rsidRDefault="00627C3F" w:rsidP="00627C3F">
            <w:pPr>
              <w:pStyle w:val="TableBullet"/>
              <w:numPr>
                <w:ilvl w:val="0"/>
                <w:numId w:val="0"/>
              </w:numPr>
              <w:ind w:right="284"/>
              <w:rPr>
                <w:rFonts w:ascii="Helvetica" w:hAnsi="Helvetica"/>
                <w:sz w:val="16"/>
                <w:szCs w:val="16"/>
              </w:rPr>
            </w:pPr>
            <w:r w:rsidRPr="00627C3F">
              <w:rPr>
                <w:rFonts w:ascii="Helvetica" w:hAnsi="Helvetica"/>
                <w:sz w:val="16"/>
                <w:szCs w:val="16"/>
              </w:rPr>
              <w:t>Continue to embed the school values into all facets of the school.</w:t>
            </w:r>
          </w:p>
          <w:p w:rsidR="00D40BA7" w:rsidRDefault="00D40BA7" w:rsidP="00D40BA7">
            <w:pPr>
              <w:autoSpaceDE w:val="0"/>
              <w:autoSpaceDN w:val="0"/>
              <w:adjustRightInd w:val="0"/>
              <w:spacing w:after="0" w:line="240" w:lineRule="auto"/>
              <w:rPr>
                <w:rFonts w:ascii="Helvetica" w:hAnsi="Helvetica" w:cs="Helvetica"/>
                <w:sz w:val="16"/>
                <w:szCs w:val="16"/>
                <w:lang w:eastAsia="en-AU"/>
              </w:rPr>
            </w:pPr>
          </w:p>
          <w:p w:rsidR="00627C3F" w:rsidRDefault="00627C3F" w:rsidP="00D40BA7">
            <w:pPr>
              <w:autoSpaceDE w:val="0"/>
              <w:autoSpaceDN w:val="0"/>
              <w:adjustRightInd w:val="0"/>
              <w:spacing w:after="0" w:line="240" w:lineRule="auto"/>
              <w:rPr>
                <w:rFonts w:ascii="Helvetica" w:hAnsi="Helvetica" w:cs="Helvetica"/>
                <w:sz w:val="16"/>
                <w:szCs w:val="16"/>
                <w:lang w:eastAsia="en-AU"/>
              </w:rPr>
            </w:pPr>
          </w:p>
          <w:p w:rsidR="00627C3F" w:rsidRDefault="00627C3F" w:rsidP="00D40BA7">
            <w:pPr>
              <w:autoSpaceDE w:val="0"/>
              <w:autoSpaceDN w:val="0"/>
              <w:adjustRightInd w:val="0"/>
              <w:spacing w:after="0" w:line="240" w:lineRule="auto"/>
              <w:rPr>
                <w:rFonts w:ascii="Helvetica" w:hAnsi="Helvetica" w:cs="Helvetica"/>
                <w:sz w:val="16"/>
                <w:szCs w:val="16"/>
                <w:lang w:eastAsia="en-AU"/>
              </w:rPr>
            </w:pPr>
          </w:p>
          <w:p w:rsidR="00D40BA7" w:rsidRPr="00627C3F" w:rsidRDefault="00D40BA7" w:rsidP="00D40BA7">
            <w:pPr>
              <w:autoSpaceDE w:val="0"/>
              <w:autoSpaceDN w:val="0"/>
              <w:adjustRightInd w:val="0"/>
              <w:spacing w:after="0" w:line="240" w:lineRule="auto"/>
              <w:rPr>
                <w:rFonts w:ascii="Helvetica" w:hAnsi="Helvetica" w:cs="Helvetica"/>
                <w:color w:val="auto"/>
                <w:sz w:val="16"/>
                <w:szCs w:val="16"/>
                <w:lang w:eastAsia="en-AU"/>
              </w:rPr>
            </w:pPr>
            <w:r w:rsidRPr="00627C3F">
              <w:rPr>
                <w:rFonts w:ascii="Helvetica" w:hAnsi="Helvetica" w:cs="Helvetica"/>
                <w:color w:val="auto"/>
                <w:sz w:val="16"/>
                <w:szCs w:val="16"/>
                <w:lang w:eastAsia="en-AU"/>
              </w:rPr>
              <w:t>Conduct staff professional development to focus discussions on student engagement in their</w:t>
            </w:r>
          </w:p>
          <w:p w:rsidR="00D40BA7" w:rsidRPr="00627C3F" w:rsidRDefault="00D40BA7" w:rsidP="00BC700E">
            <w:pPr>
              <w:autoSpaceDE w:val="0"/>
              <w:autoSpaceDN w:val="0"/>
              <w:adjustRightInd w:val="0"/>
              <w:spacing w:after="0" w:line="240" w:lineRule="auto"/>
              <w:rPr>
                <w:rFonts w:ascii="Helvetica" w:hAnsi="Helvetica" w:cs="Helvetica"/>
                <w:sz w:val="16"/>
                <w:szCs w:val="16"/>
                <w:lang w:eastAsia="en-AU"/>
              </w:rPr>
            </w:pPr>
            <w:r w:rsidRPr="00627C3F">
              <w:rPr>
                <w:rFonts w:ascii="Helvetica" w:hAnsi="Helvetica" w:cs="Helvetica"/>
                <w:color w:val="auto"/>
                <w:sz w:val="16"/>
                <w:szCs w:val="16"/>
                <w:lang w:eastAsia="en-AU"/>
              </w:rPr>
              <w:t>learnin</w:t>
            </w:r>
            <w:r w:rsidR="00627C3F" w:rsidRPr="00627C3F">
              <w:rPr>
                <w:rFonts w:ascii="Helvetica" w:hAnsi="Helvetica" w:cs="Helvetica"/>
                <w:color w:val="auto"/>
                <w:sz w:val="16"/>
                <w:szCs w:val="16"/>
                <w:lang w:eastAsia="en-AU"/>
              </w:rPr>
              <w:t>g</w:t>
            </w:r>
          </w:p>
          <w:p w:rsidR="00D40BA7" w:rsidRPr="00627C3F" w:rsidRDefault="00D40BA7" w:rsidP="00694534">
            <w:pPr>
              <w:pStyle w:val="TableBullet"/>
              <w:numPr>
                <w:ilvl w:val="0"/>
                <w:numId w:val="0"/>
              </w:numPr>
              <w:ind w:right="284"/>
              <w:rPr>
                <w:rFonts w:ascii="Helvetica" w:hAnsi="Helvetica"/>
                <w:sz w:val="16"/>
                <w:szCs w:val="16"/>
              </w:rPr>
            </w:pPr>
            <w:r w:rsidRPr="00627C3F">
              <w:rPr>
                <w:rFonts w:ascii="Helvetica" w:hAnsi="Helvetica"/>
                <w:sz w:val="16"/>
                <w:szCs w:val="16"/>
              </w:rPr>
              <w:t>Include students</w:t>
            </w:r>
            <w:r w:rsidR="00694534">
              <w:rPr>
                <w:rFonts w:ascii="Helvetica" w:hAnsi="Helvetica"/>
                <w:sz w:val="16"/>
                <w:szCs w:val="16"/>
              </w:rPr>
              <w:t xml:space="preserve"> in a three-way conversation at </w:t>
            </w:r>
            <w:r w:rsidRPr="00627C3F">
              <w:rPr>
                <w:rFonts w:ascii="Helvetica" w:hAnsi="Helvetica"/>
                <w:sz w:val="16"/>
                <w:szCs w:val="16"/>
              </w:rPr>
              <w:t>Parent/Teacher interviews.</w:t>
            </w:r>
          </w:p>
          <w:p w:rsidR="00BC700E" w:rsidRPr="00627C3F" w:rsidRDefault="00BC700E" w:rsidP="00BC700E">
            <w:pPr>
              <w:autoSpaceDE w:val="0"/>
              <w:autoSpaceDN w:val="0"/>
              <w:adjustRightInd w:val="0"/>
              <w:spacing w:after="0" w:line="240" w:lineRule="auto"/>
              <w:rPr>
                <w:rFonts w:ascii="Helvetica" w:hAnsi="Helvetica"/>
                <w:color w:val="auto"/>
                <w:sz w:val="16"/>
                <w:szCs w:val="16"/>
                <w:lang w:eastAsia="en-AU"/>
              </w:rPr>
            </w:pPr>
            <w:r w:rsidRPr="00627C3F">
              <w:rPr>
                <w:rFonts w:ascii="Helvetica" w:hAnsi="Helvetica"/>
                <w:color w:val="auto"/>
                <w:sz w:val="16"/>
                <w:szCs w:val="16"/>
                <w:lang w:eastAsia="en-AU"/>
              </w:rPr>
              <w:t xml:space="preserve">Professional Development </w:t>
            </w:r>
            <w:r w:rsidR="00D40BA7" w:rsidRPr="00627C3F">
              <w:rPr>
                <w:rFonts w:ascii="Helvetica" w:hAnsi="Helvetica"/>
                <w:color w:val="auto"/>
                <w:sz w:val="16"/>
                <w:szCs w:val="16"/>
                <w:lang w:eastAsia="en-AU"/>
              </w:rPr>
              <w:t xml:space="preserve">– The </w:t>
            </w:r>
            <w:r w:rsidRPr="00627C3F">
              <w:rPr>
                <w:rFonts w:ascii="Helvetica" w:hAnsi="Helvetica"/>
                <w:color w:val="auto"/>
                <w:sz w:val="16"/>
                <w:szCs w:val="16"/>
                <w:lang w:eastAsia="en-AU"/>
              </w:rPr>
              <w:t>Enquiry Process</w:t>
            </w:r>
          </w:p>
          <w:p w:rsidR="00694534" w:rsidRDefault="00694534" w:rsidP="00D40BA7">
            <w:pPr>
              <w:autoSpaceDE w:val="0"/>
              <w:autoSpaceDN w:val="0"/>
              <w:adjustRightInd w:val="0"/>
              <w:spacing w:after="0" w:line="240" w:lineRule="auto"/>
              <w:rPr>
                <w:rFonts w:ascii="Helvetica" w:hAnsi="Helvetica"/>
                <w:color w:val="auto"/>
                <w:sz w:val="16"/>
                <w:szCs w:val="16"/>
                <w:lang w:eastAsia="en-AU"/>
              </w:rPr>
            </w:pPr>
          </w:p>
          <w:p w:rsidR="0025046D" w:rsidRPr="00627C3F" w:rsidRDefault="00BC700E" w:rsidP="00D40BA7">
            <w:pPr>
              <w:autoSpaceDE w:val="0"/>
              <w:autoSpaceDN w:val="0"/>
              <w:adjustRightInd w:val="0"/>
              <w:spacing w:after="0" w:line="240" w:lineRule="auto"/>
              <w:rPr>
                <w:rFonts w:ascii="Helvetica" w:hAnsi="Helvetica"/>
                <w:color w:val="auto"/>
                <w:sz w:val="16"/>
                <w:szCs w:val="16"/>
              </w:rPr>
            </w:pPr>
            <w:r w:rsidRPr="00627C3F">
              <w:rPr>
                <w:rFonts w:ascii="Helvetica" w:hAnsi="Helvetica"/>
                <w:color w:val="auto"/>
                <w:sz w:val="16"/>
                <w:szCs w:val="16"/>
                <w:lang w:eastAsia="en-AU"/>
              </w:rPr>
              <w:t>Investigate</w:t>
            </w:r>
            <w:r w:rsidR="00D40BA7" w:rsidRPr="00627C3F">
              <w:rPr>
                <w:rFonts w:ascii="Helvetica" w:hAnsi="Helvetica"/>
                <w:color w:val="auto"/>
                <w:sz w:val="16"/>
                <w:szCs w:val="16"/>
                <w:lang w:eastAsia="en-AU"/>
              </w:rPr>
              <w:t xml:space="preserve"> the Smart</w:t>
            </w:r>
            <w:r w:rsidRPr="00627C3F">
              <w:rPr>
                <w:rFonts w:ascii="Helvetica" w:hAnsi="Helvetica"/>
                <w:color w:val="auto"/>
                <w:sz w:val="16"/>
                <w:szCs w:val="16"/>
                <w:lang w:eastAsia="en-AU"/>
              </w:rPr>
              <w:t xml:space="preserve"> Tracking Program</w:t>
            </w:r>
          </w:p>
          <w:p w:rsidR="0025046D" w:rsidRPr="00355778" w:rsidRDefault="0025046D" w:rsidP="00D40BA7">
            <w:pPr>
              <w:spacing w:after="0" w:line="240" w:lineRule="auto"/>
              <w:rPr>
                <w:color w:val="auto"/>
                <w:sz w:val="16"/>
                <w:szCs w:val="16"/>
              </w:rPr>
            </w:pPr>
          </w:p>
          <w:p w:rsidR="00D40BA7" w:rsidRDefault="00D40BA7" w:rsidP="00BC700E">
            <w:pPr>
              <w:autoSpaceDE w:val="0"/>
              <w:autoSpaceDN w:val="0"/>
              <w:adjustRightInd w:val="0"/>
              <w:spacing w:after="0" w:line="240" w:lineRule="auto"/>
              <w:rPr>
                <w:rFonts w:ascii="TT10Ft00" w:hAnsi="TT10Ft00" w:cs="TT10Ft00"/>
                <w:sz w:val="16"/>
                <w:szCs w:val="16"/>
                <w:lang w:eastAsia="en-AU"/>
              </w:rPr>
            </w:pPr>
          </w:p>
          <w:p w:rsidR="00D40BA7" w:rsidRDefault="00D40BA7" w:rsidP="00BC700E">
            <w:pPr>
              <w:autoSpaceDE w:val="0"/>
              <w:autoSpaceDN w:val="0"/>
              <w:adjustRightInd w:val="0"/>
              <w:spacing w:after="0" w:line="240" w:lineRule="auto"/>
              <w:rPr>
                <w:rFonts w:ascii="TT10Ft00" w:hAnsi="TT10Ft00" w:cs="TT10Ft00"/>
                <w:sz w:val="16"/>
                <w:szCs w:val="16"/>
                <w:lang w:eastAsia="en-AU"/>
              </w:rPr>
            </w:pPr>
          </w:p>
          <w:p w:rsidR="00627C3F" w:rsidRDefault="00627C3F" w:rsidP="00BC700E">
            <w:pPr>
              <w:autoSpaceDE w:val="0"/>
              <w:autoSpaceDN w:val="0"/>
              <w:adjustRightInd w:val="0"/>
              <w:spacing w:after="0" w:line="240" w:lineRule="auto"/>
              <w:rPr>
                <w:rFonts w:ascii="TT10Ft00" w:hAnsi="TT10Ft00" w:cs="TT10Ft00"/>
                <w:sz w:val="16"/>
                <w:szCs w:val="16"/>
                <w:lang w:eastAsia="en-AU"/>
              </w:rPr>
            </w:pPr>
          </w:p>
          <w:p w:rsidR="00BC700E" w:rsidRPr="00694534" w:rsidRDefault="00BC700E" w:rsidP="00BC700E">
            <w:pPr>
              <w:autoSpaceDE w:val="0"/>
              <w:autoSpaceDN w:val="0"/>
              <w:adjustRightInd w:val="0"/>
              <w:spacing w:after="0" w:line="240" w:lineRule="auto"/>
              <w:rPr>
                <w:rFonts w:ascii="Helvetica" w:hAnsi="Helvetica" w:cs="Helvetica"/>
                <w:color w:val="auto"/>
                <w:sz w:val="16"/>
                <w:szCs w:val="16"/>
                <w:lang w:eastAsia="en-AU"/>
              </w:rPr>
            </w:pPr>
            <w:r w:rsidRPr="00694534">
              <w:rPr>
                <w:rFonts w:ascii="Helvetica" w:hAnsi="Helvetica" w:cs="Helvetica"/>
                <w:color w:val="auto"/>
                <w:sz w:val="16"/>
                <w:szCs w:val="16"/>
                <w:lang w:eastAsia="en-AU"/>
              </w:rPr>
              <w:t>Staff development sessions built around e5</w:t>
            </w:r>
          </w:p>
          <w:p w:rsidR="00BC700E" w:rsidRPr="00694534" w:rsidRDefault="00BC700E" w:rsidP="00BC700E">
            <w:pPr>
              <w:autoSpaceDE w:val="0"/>
              <w:autoSpaceDN w:val="0"/>
              <w:adjustRightInd w:val="0"/>
              <w:spacing w:after="0" w:line="240" w:lineRule="auto"/>
              <w:rPr>
                <w:rFonts w:ascii="Helvetica" w:hAnsi="Helvetica" w:cs="Helvetica"/>
                <w:color w:val="auto"/>
                <w:sz w:val="16"/>
                <w:szCs w:val="16"/>
                <w:lang w:eastAsia="en-AU"/>
              </w:rPr>
            </w:pPr>
            <w:r w:rsidRPr="00694534">
              <w:rPr>
                <w:rFonts w:ascii="Helvetica" w:hAnsi="Helvetica" w:cs="Helvetica"/>
                <w:color w:val="auto"/>
                <w:sz w:val="16"/>
                <w:szCs w:val="16"/>
                <w:lang w:eastAsia="en-AU"/>
              </w:rPr>
              <w:t>with strong focus on engagement and</w:t>
            </w:r>
          </w:p>
          <w:p w:rsidR="00BC700E" w:rsidRPr="00694534" w:rsidRDefault="00BC700E" w:rsidP="00BC700E">
            <w:pPr>
              <w:autoSpaceDE w:val="0"/>
              <w:autoSpaceDN w:val="0"/>
              <w:adjustRightInd w:val="0"/>
              <w:spacing w:after="0" w:line="240" w:lineRule="auto"/>
              <w:rPr>
                <w:rFonts w:ascii="Helvetica" w:hAnsi="Helvetica" w:cs="Helvetica"/>
                <w:color w:val="auto"/>
                <w:sz w:val="16"/>
                <w:szCs w:val="16"/>
                <w:lang w:eastAsia="en-AU"/>
              </w:rPr>
            </w:pPr>
            <w:r w:rsidRPr="00694534">
              <w:rPr>
                <w:rFonts w:ascii="Helvetica" w:hAnsi="Helvetica" w:cs="Helvetica"/>
                <w:color w:val="auto"/>
                <w:sz w:val="16"/>
                <w:szCs w:val="16"/>
                <w:lang w:eastAsia="en-AU"/>
              </w:rPr>
              <w:t>evaluation, and linking to teaching and</w:t>
            </w:r>
          </w:p>
          <w:p w:rsidR="00BC700E" w:rsidRDefault="00BC700E" w:rsidP="00BC700E">
            <w:pPr>
              <w:autoSpaceDE w:val="0"/>
              <w:autoSpaceDN w:val="0"/>
              <w:adjustRightInd w:val="0"/>
              <w:spacing w:after="0" w:line="240" w:lineRule="auto"/>
              <w:rPr>
                <w:rFonts w:ascii="Helvetica" w:hAnsi="Helvetica" w:cs="Helvetica"/>
                <w:color w:val="auto"/>
                <w:sz w:val="16"/>
                <w:szCs w:val="16"/>
                <w:lang w:eastAsia="en-AU"/>
              </w:rPr>
            </w:pPr>
            <w:r w:rsidRPr="00694534">
              <w:rPr>
                <w:rFonts w:ascii="Helvetica" w:hAnsi="Helvetica" w:cs="Helvetica"/>
                <w:color w:val="auto"/>
                <w:sz w:val="16"/>
                <w:szCs w:val="16"/>
                <w:lang w:eastAsia="en-AU"/>
              </w:rPr>
              <w:t>learning practice</w:t>
            </w:r>
          </w:p>
          <w:p w:rsidR="00694534" w:rsidRPr="00694534" w:rsidRDefault="00694534" w:rsidP="00BC700E">
            <w:pPr>
              <w:autoSpaceDE w:val="0"/>
              <w:autoSpaceDN w:val="0"/>
              <w:adjustRightInd w:val="0"/>
              <w:spacing w:after="0" w:line="240" w:lineRule="auto"/>
              <w:rPr>
                <w:rFonts w:ascii="Helvetica" w:hAnsi="Helvetica" w:cs="Helvetica"/>
                <w:color w:val="auto"/>
                <w:sz w:val="16"/>
                <w:szCs w:val="16"/>
                <w:lang w:eastAsia="en-AU"/>
              </w:rPr>
            </w:pPr>
            <w:r w:rsidRPr="00694534">
              <w:rPr>
                <w:rFonts w:ascii="Helvetica" w:hAnsi="Helvetica" w:cs="Helvetica"/>
                <w:color w:val="auto"/>
                <w:sz w:val="16"/>
                <w:szCs w:val="16"/>
                <w:lang w:eastAsia="en-AU"/>
              </w:rPr>
              <w:t>Staff development sessions on ‘Differentiated Curriculum’</w:t>
            </w:r>
          </w:p>
          <w:p w:rsidR="00407A7F" w:rsidRDefault="00407A7F" w:rsidP="00BC700E">
            <w:pPr>
              <w:autoSpaceDE w:val="0"/>
              <w:autoSpaceDN w:val="0"/>
              <w:adjustRightInd w:val="0"/>
              <w:spacing w:after="0" w:line="240" w:lineRule="auto"/>
              <w:rPr>
                <w:rFonts w:ascii="Helvetica" w:hAnsi="Helvetica" w:cs="Helvetica"/>
                <w:color w:val="auto"/>
                <w:sz w:val="16"/>
                <w:szCs w:val="16"/>
                <w:lang w:eastAsia="en-AU"/>
              </w:rPr>
            </w:pPr>
          </w:p>
          <w:p w:rsidR="00BC700E" w:rsidRPr="00694534" w:rsidRDefault="00BC700E" w:rsidP="00BC700E">
            <w:pPr>
              <w:autoSpaceDE w:val="0"/>
              <w:autoSpaceDN w:val="0"/>
              <w:adjustRightInd w:val="0"/>
              <w:spacing w:after="0" w:line="240" w:lineRule="auto"/>
              <w:rPr>
                <w:rFonts w:ascii="Helvetica" w:hAnsi="Helvetica" w:cs="Helvetica"/>
                <w:color w:val="auto"/>
                <w:sz w:val="16"/>
                <w:szCs w:val="16"/>
                <w:lang w:eastAsia="en-AU"/>
              </w:rPr>
            </w:pPr>
            <w:r w:rsidRPr="00694534">
              <w:rPr>
                <w:rFonts w:ascii="Helvetica" w:hAnsi="Helvetica" w:cs="Helvetica"/>
                <w:color w:val="auto"/>
                <w:sz w:val="16"/>
                <w:szCs w:val="16"/>
                <w:lang w:eastAsia="en-AU"/>
              </w:rPr>
              <w:t>Review student opinion data trends related to</w:t>
            </w:r>
          </w:p>
          <w:p w:rsidR="00BC700E" w:rsidRPr="00694534" w:rsidRDefault="00BC700E" w:rsidP="00BC700E">
            <w:pPr>
              <w:autoSpaceDE w:val="0"/>
              <w:autoSpaceDN w:val="0"/>
              <w:adjustRightInd w:val="0"/>
              <w:spacing w:after="0" w:line="240" w:lineRule="auto"/>
              <w:rPr>
                <w:rFonts w:ascii="Helvetica" w:hAnsi="Helvetica" w:cs="Helvetica"/>
                <w:color w:val="auto"/>
                <w:sz w:val="16"/>
                <w:szCs w:val="16"/>
                <w:lang w:eastAsia="en-AU"/>
              </w:rPr>
            </w:pPr>
            <w:r w:rsidRPr="00694534">
              <w:rPr>
                <w:rFonts w:ascii="Helvetica" w:hAnsi="Helvetica" w:cs="Helvetica"/>
                <w:color w:val="auto"/>
                <w:sz w:val="16"/>
                <w:szCs w:val="16"/>
                <w:lang w:eastAsia="en-AU"/>
              </w:rPr>
              <w:t>student engagement and conduct issues</w:t>
            </w:r>
          </w:p>
          <w:p w:rsidR="00BC700E" w:rsidRPr="00694534" w:rsidRDefault="00BC700E" w:rsidP="00BC700E">
            <w:pPr>
              <w:autoSpaceDE w:val="0"/>
              <w:autoSpaceDN w:val="0"/>
              <w:adjustRightInd w:val="0"/>
              <w:spacing w:after="0" w:line="240" w:lineRule="auto"/>
              <w:rPr>
                <w:rFonts w:ascii="Helvetica" w:hAnsi="Helvetica" w:cs="Helvetica"/>
                <w:color w:val="auto"/>
                <w:sz w:val="16"/>
                <w:szCs w:val="16"/>
                <w:lang w:eastAsia="en-AU"/>
              </w:rPr>
            </w:pPr>
            <w:r w:rsidRPr="00694534">
              <w:rPr>
                <w:rFonts w:ascii="Helvetica" w:hAnsi="Helvetica" w:cs="Helvetica"/>
                <w:color w:val="auto"/>
                <w:sz w:val="16"/>
                <w:szCs w:val="16"/>
                <w:lang w:eastAsia="en-AU"/>
              </w:rPr>
              <w:t>forums with student groups</w:t>
            </w:r>
          </w:p>
          <w:p w:rsidR="00BC700E" w:rsidRPr="00694534" w:rsidRDefault="00BC700E" w:rsidP="00BC700E">
            <w:pPr>
              <w:autoSpaceDE w:val="0"/>
              <w:autoSpaceDN w:val="0"/>
              <w:adjustRightInd w:val="0"/>
              <w:spacing w:after="0" w:line="240" w:lineRule="auto"/>
              <w:rPr>
                <w:rFonts w:ascii="Helvetica" w:hAnsi="Helvetica" w:cs="Helvetica"/>
                <w:color w:val="auto"/>
                <w:sz w:val="16"/>
                <w:szCs w:val="16"/>
                <w:lang w:eastAsia="en-AU"/>
              </w:rPr>
            </w:pPr>
            <w:r w:rsidRPr="00694534">
              <w:rPr>
                <w:rFonts w:ascii="Helvetica" w:hAnsi="Helvetica" w:cs="Helvetica"/>
                <w:color w:val="auto"/>
                <w:sz w:val="16"/>
                <w:szCs w:val="16"/>
                <w:lang w:eastAsia="en-AU"/>
              </w:rPr>
              <w:t>Review parent opinion data trends related to</w:t>
            </w:r>
          </w:p>
          <w:p w:rsidR="00BC700E" w:rsidRPr="00694534" w:rsidRDefault="00BC700E" w:rsidP="00BC700E">
            <w:pPr>
              <w:autoSpaceDE w:val="0"/>
              <w:autoSpaceDN w:val="0"/>
              <w:adjustRightInd w:val="0"/>
              <w:spacing w:after="0" w:line="240" w:lineRule="auto"/>
              <w:rPr>
                <w:rFonts w:ascii="Helvetica" w:hAnsi="Helvetica" w:cs="Helvetica"/>
                <w:color w:val="auto"/>
                <w:sz w:val="16"/>
                <w:szCs w:val="16"/>
                <w:lang w:eastAsia="en-AU"/>
              </w:rPr>
            </w:pPr>
            <w:r w:rsidRPr="00694534">
              <w:rPr>
                <w:rFonts w:ascii="Helvetica" w:hAnsi="Helvetica" w:cs="Helvetica"/>
                <w:color w:val="auto"/>
                <w:sz w:val="16"/>
                <w:szCs w:val="16"/>
                <w:lang w:eastAsia="en-AU"/>
              </w:rPr>
              <w:t>student engagement and conduct issues</w:t>
            </w:r>
          </w:p>
          <w:p w:rsidR="00BC700E" w:rsidRPr="00694534" w:rsidRDefault="00BC700E" w:rsidP="00BC700E">
            <w:pPr>
              <w:autoSpaceDE w:val="0"/>
              <w:autoSpaceDN w:val="0"/>
              <w:adjustRightInd w:val="0"/>
              <w:spacing w:after="0" w:line="240" w:lineRule="auto"/>
              <w:rPr>
                <w:rFonts w:ascii="Helvetica" w:hAnsi="Helvetica" w:cs="Helvetica"/>
                <w:color w:val="auto"/>
                <w:sz w:val="16"/>
                <w:szCs w:val="16"/>
                <w:lang w:eastAsia="en-AU"/>
              </w:rPr>
            </w:pPr>
            <w:r w:rsidRPr="00694534">
              <w:rPr>
                <w:rFonts w:ascii="Helvetica" w:hAnsi="Helvetica" w:cs="Helvetica"/>
                <w:color w:val="auto"/>
                <w:sz w:val="16"/>
                <w:szCs w:val="16"/>
                <w:lang w:eastAsia="en-AU"/>
              </w:rPr>
              <w:t>forums with parents</w:t>
            </w:r>
          </w:p>
          <w:p w:rsidR="00407A7F" w:rsidRDefault="00407A7F" w:rsidP="00BC700E">
            <w:pPr>
              <w:autoSpaceDE w:val="0"/>
              <w:autoSpaceDN w:val="0"/>
              <w:adjustRightInd w:val="0"/>
              <w:spacing w:after="0" w:line="240" w:lineRule="auto"/>
              <w:rPr>
                <w:rFonts w:ascii="Helvetica" w:hAnsi="Helvetica" w:cs="Helvetica"/>
                <w:color w:val="auto"/>
                <w:sz w:val="16"/>
                <w:szCs w:val="16"/>
                <w:lang w:eastAsia="en-AU"/>
              </w:rPr>
            </w:pPr>
          </w:p>
          <w:p w:rsidR="00BC700E" w:rsidRPr="00694534" w:rsidRDefault="00BC700E" w:rsidP="00BC700E">
            <w:pPr>
              <w:autoSpaceDE w:val="0"/>
              <w:autoSpaceDN w:val="0"/>
              <w:adjustRightInd w:val="0"/>
              <w:spacing w:after="0" w:line="240" w:lineRule="auto"/>
              <w:rPr>
                <w:rFonts w:ascii="Helvetica" w:hAnsi="Helvetica" w:cs="Helvetica"/>
                <w:color w:val="auto"/>
                <w:sz w:val="16"/>
                <w:szCs w:val="16"/>
                <w:lang w:eastAsia="en-AU"/>
              </w:rPr>
            </w:pPr>
            <w:r w:rsidRPr="00694534">
              <w:rPr>
                <w:rFonts w:ascii="Helvetica" w:hAnsi="Helvetica" w:cs="Helvetica"/>
                <w:color w:val="auto"/>
                <w:sz w:val="16"/>
                <w:szCs w:val="16"/>
                <w:lang w:eastAsia="en-AU"/>
              </w:rPr>
              <w:t xml:space="preserve">Each </w:t>
            </w:r>
            <w:r w:rsidR="00627C3F" w:rsidRPr="00694534">
              <w:rPr>
                <w:rFonts w:ascii="Helvetica" w:hAnsi="Helvetica" w:cs="Helvetica"/>
                <w:color w:val="auto"/>
                <w:sz w:val="16"/>
                <w:szCs w:val="16"/>
                <w:lang w:eastAsia="en-AU"/>
              </w:rPr>
              <w:t>year level</w:t>
            </w:r>
            <w:r w:rsidRPr="00694534">
              <w:rPr>
                <w:rFonts w:ascii="Helvetica" w:hAnsi="Helvetica" w:cs="Helvetica"/>
                <w:color w:val="auto"/>
                <w:sz w:val="16"/>
                <w:szCs w:val="16"/>
                <w:lang w:eastAsia="en-AU"/>
              </w:rPr>
              <w:t xml:space="preserve"> to develop and pilot an</w:t>
            </w:r>
          </w:p>
          <w:p w:rsidR="00BC700E" w:rsidRPr="00694534" w:rsidRDefault="00BC700E" w:rsidP="00BC700E">
            <w:pPr>
              <w:autoSpaceDE w:val="0"/>
              <w:autoSpaceDN w:val="0"/>
              <w:adjustRightInd w:val="0"/>
              <w:spacing w:after="0" w:line="240" w:lineRule="auto"/>
              <w:rPr>
                <w:rFonts w:ascii="Helvetica" w:hAnsi="Helvetica" w:cs="Helvetica"/>
                <w:color w:val="auto"/>
                <w:sz w:val="16"/>
                <w:szCs w:val="16"/>
                <w:lang w:eastAsia="en-AU"/>
              </w:rPr>
            </w:pPr>
            <w:r w:rsidRPr="00694534">
              <w:rPr>
                <w:rFonts w:ascii="Helvetica" w:hAnsi="Helvetica" w:cs="Helvetica"/>
                <w:color w:val="auto"/>
                <w:sz w:val="16"/>
                <w:szCs w:val="16"/>
                <w:lang w:eastAsia="en-AU"/>
              </w:rPr>
              <w:t>ICT project enhancing the use and application</w:t>
            </w:r>
          </w:p>
          <w:p w:rsidR="0025046D" w:rsidRPr="00694534" w:rsidRDefault="00BC700E" w:rsidP="00627C3F">
            <w:pPr>
              <w:spacing w:after="0" w:line="240" w:lineRule="auto"/>
              <w:rPr>
                <w:color w:val="auto"/>
                <w:sz w:val="16"/>
                <w:szCs w:val="16"/>
              </w:rPr>
            </w:pPr>
            <w:r w:rsidRPr="00694534">
              <w:rPr>
                <w:rFonts w:ascii="Helvetica" w:hAnsi="Helvetica" w:cs="Helvetica"/>
                <w:color w:val="auto"/>
                <w:sz w:val="16"/>
                <w:szCs w:val="16"/>
                <w:lang w:eastAsia="en-AU"/>
              </w:rPr>
              <w:t>of ICT in the classroom</w:t>
            </w:r>
          </w:p>
          <w:p w:rsidR="00AC5F8F" w:rsidRPr="00355778" w:rsidRDefault="00AC5F8F" w:rsidP="00D40BA7">
            <w:pPr>
              <w:spacing w:after="0" w:line="240" w:lineRule="auto"/>
              <w:rPr>
                <w:color w:val="auto"/>
                <w:sz w:val="16"/>
                <w:szCs w:val="16"/>
              </w:rPr>
            </w:pPr>
          </w:p>
        </w:tc>
        <w:tc>
          <w:tcPr>
            <w:tcW w:w="4240" w:type="dxa"/>
            <w:tcMar>
              <w:top w:w="20" w:type="dxa"/>
              <w:bottom w:w="20" w:type="dxa"/>
            </w:tcMar>
          </w:tcPr>
          <w:p w:rsidR="00BC700E" w:rsidRDefault="00BC700E" w:rsidP="00694534">
            <w:pPr>
              <w:autoSpaceDE w:val="0"/>
              <w:autoSpaceDN w:val="0"/>
              <w:adjustRightInd w:val="0"/>
              <w:spacing w:after="0" w:line="240" w:lineRule="auto"/>
              <w:rPr>
                <w:rFonts w:ascii="Times New Roman" w:hAnsi="Times New Roman"/>
                <w:color w:val="auto"/>
                <w:sz w:val="16"/>
                <w:szCs w:val="16"/>
                <w:lang w:eastAsia="en-AU"/>
              </w:rPr>
            </w:pPr>
            <w:r>
              <w:rPr>
                <w:rFonts w:ascii="Wingdings" w:hAnsi="Wingdings" w:cs="Wingdings"/>
                <w:color w:val="auto"/>
                <w:sz w:val="16"/>
                <w:szCs w:val="16"/>
                <w:lang w:eastAsia="en-AU"/>
              </w:rPr>
              <w:t></w:t>
            </w:r>
          </w:p>
          <w:p w:rsidR="00627C3F" w:rsidRDefault="00627C3F" w:rsidP="00694534">
            <w:pPr>
              <w:autoSpaceDE w:val="0"/>
              <w:autoSpaceDN w:val="0"/>
              <w:adjustRightInd w:val="0"/>
              <w:spacing w:after="0" w:line="240" w:lineRule="auto"/>
              <w:rPr>
                <w:rFonts w:ascii="TT10Ft00" w:hAnsi="TT10Ft00" w:cs="TT10Ft00"/>
                <w:sz w:val="16"/>
                <w:szCs w:val="16"/>
                <w:lang w:eastAsia="en-AU"/>
              </w:rPr>
            </w:pPr>
          </w:p>
          <w:p w:rsidR="00694534" w:rsidRPr="00D00D69" w:rsidRDefault="00694534" w:rsidP="00694534">
            <w:pPr>
              <w:autoSpaceDE w:val="0"/>
              <w:autoSpaceDN w:val="0"/>
              <w:adjustRightInd w:val="0"/>
              <w:spacing w:after="0" w:line="240" w:lineRule="auto"/>
              <w:rPr>
                <w:rFonts w:ascii="TT10Ft00" w:hAnsi="TT10Ft00" w:cs="TT10Ft00"/>
                <w:color w:val="auto"/>
                <w:sz w:val="16"/>
                <w:szCs w:val="16"/>
                <w:lang w:eastAsia="en-AU"/>
              </w:rPr>
            </w:pPr>
          </w:p>
          <w:p w:rsidR="00694534" w:rsidRPr="00D00D69" w:rsidRDefault="00D00D69" w:rsidP="00694534">
            <w:pPr>
              <w:autoSpaceDE w:val="0"/>
              <w:autoSpaceDN w:val="0"/>
              <w:adjustRightInd w:val="0"/>
              <w:spacing w:after="0" w:line="240" w:lineRule="auto"/>
              <w:rPr>
                <w:rFonts w:ascii="TT10Ft00" w:hAnsi="TT10Ft00" w:cs="TT10Ft00"/>
                <w:color w:val="auto"/>
                <w:sz w:val="16"/>
                <w:szCs w:val="16"/>
                <w:lang w:eastAsia="en-AU"/>
              </w:rPr>
            </w:pPr>
            <w:r w:rsidRPr="00D00D69">
              <w:rPr>
                <w:rFonts w:ascii="TT10Ft00" w:hAnsi="TT10Ft00" w:cs="TT10Ft00"/>
                <w:color w:val="auto"/>
                <w:sz w:val="16"/>
                <w:szCs w:val="16"/>
                <w:lang w:eastAsia="en-AU"/>
              </w:rPr>
              <w:t>Improved level of student attendance</w:t>
            </w:r>
          </w:p>
          <w:p w:rsidR="00694534" w:rsidRDefault="00694534" w:rsidP="00694534">
            <w:pPr>
              <w:autoSpaceDE w:val="0"/>
              <w:autoSpaceDN w:val="0"/>
              <w:adjustRightInd w:val="0"/>
              <w:spacing w:after="0" w:line="240" w:lineRule="auto"/>
              <w:rPr>
                <w:rFonts w:ascii="TT10Ft00" w:hAnsi="TT10Ft00" w:cs="TT10Ft00"/>
                <w:sz w:val="16"/>
                <w:szCs w:val="16"/>
                <w:lang w:eastAsia="en-AU"/>
              </w:rPr>
            </w:pPr>
          </w:p>
          <w:p w:rsidR="00694534" w:rsidRPr="00D00D69" w:rsidRDefault="00D00D69" w:rsidP="00694534">
            <w:pPr>
              <w:autoSpaceDE w:val="0"/>
              <w:autoSpaceDN w:val="0"/>
              <w:adjustRightInd w:val="0"/>
              <w:spacing w:after="0" w:line="240" w:lineRule="auto"/>
              <w:rPr>
                <w:rFonts w:ascii="TT10Ft00" w:hAnsi="TT10Ft00" w:cs="TT10Ft00"/>
                <w:color w:val="auto"/>
                <w:sz w:val="16"/>
                <w:szCs w:val="16"/>
                <w:lang w:eastAsia="en-AU"/>
              </w:rPr>
            </w:pPr>
            <w:r w:rsidRPr="00D00D69">
              <w:rPr>
                <w:rFonts w:ascii="TT10Ft00" w:hAnsi="TT10Ft00" w:cs="TT10Ft00"/>
                <w:color w:val="auto"/>
                <w:sz w:val="16"/>
                <w:szCs w:val="16"/>
                <w:lang w:eastAsia="en-AU"/>
              </w:rPr>
              <w:t>All year level planning documents to include strategies to provide student input in their learning</w:t>
            </w:r>
          </w:p>
          <w:p w:rsidR="00694534" w:rsidRPr="00D00D69" w:rsidRDefault="00694534" w:rsidP="00694534">
            <w:pPr>
              <w:autoSpaceDE w:val="0"/>
              <w:autoSpaceDN w:val="0"/>
              <w:adjustRightInd w:val="0"/>
              <w:spacing w:after="0" w:line="240" w:lineRule="auto"/>
              <w:rPr>
                <w:rFonts w:ascii="TT10Ft00" w:hAnsi="TT10Ft00" w:cs="TT10Ft00"/>
                <w:color w:val="auto"/>
                <w:sz w:val="16"/>
                <w:szCs w:val="16"/>
                <w:lang w:eastAsia="en-AU"/>
              </w:rPr>
            </w:pPr>
          </w:p>
          <w:p w:rsidR="00694534" w:rsidRDefault="00694534" w:rsidP="00694534">
            <w:pPr>
              <w:autoSpaceDE w:val="0"/>
              <w:autoSpaceDN w:val="0"/>
              <w:adjustRightInd w:val="0"/>
              <w:spacing w:after="0" w:line="240" w:lineRule="auto"/>
              <w:rPr>
                <w:rFonts w:ascii="TT10Ft00" w:hAnsi="TT10Ft00" w:cs="TT10Ft00"/>
                <w:sz w:val="16"/>
                <w:szCs w:val="16"/>
                <w:lang w:eastAsia="en-AU"/>
              </w:rPr>
            </w:pPr>
          </w:p>
          <w:p w:rsidR="00694534" w:rsidRDefault="00694534" w:rsidP="00694534">
            <w:pPr>
              <w:autoSpaceDE w:val="0"/>
              <w:autoSpaceDN w:val="0"/>
              <w:adjustRightInd w:val="0"/>
              <w:spacing w:after="0" w:line="240" w:lineRule="auto"/>
              <w:rPr>
                <w:rFonts w:ascii="TT10Ft00" w:hAnsi="TT10Ft00" w:cs="TT10Ft00"/>
                <w:sz w:val="16"/>
                <w:szCs w:val="16"/>
                <w:lang w:eastAsia="en-AU"/>
              </w:rPr>
            </w:pPr>
          </w:p>
          <w:p w:rsidR="00627C3F" w:rsidRPr="00694534" w:rsidRDefault="00627C3F" w:rsidP="00627C3F">
            <w:pPr>
              <w:autoSpaceDE w:val="0"/>
              <w:autoSpaceDN w:val="0"/>
              <w:adjustRightInd w:val="0"/>
              <w:spacing w:after="0" w:line="240" w:lineRule="auto"/>
              <w:rPr>
                <w:rFonts w:ascii="Helvetica" w:hAnsi="Helvetica"/>
                <w:color w:val="auto"/>
                <w:sz w:val="16"/>
                <w:szCs w:val="16"/>
                <w:lang w:eastAsia="en-AU"/>
              </w:rPr>
            </w:pPr>
            <w:r w:rsidRPr="00694534">
              <w:rPr>
                <w:rFonts w:ascii="Helvetica" w:hAnsi="Helvetica"/>
                <w:color w:val="auto"/>
                <w:sz w:val="16"/>
                <w:szCs w:val="16"/>
                <w:lang w:eastAsia="en-AU"/>
              </w:rPr>
              <w:t>School Values displayed around school</w:t>
            </w:r>
          </w:p>
          <w:p w:rsidR="00694534" w:rsidRPr="00694534" w:rsidRDefault="00694534" w:rsidP="00694534">
            <w:pPr>
              <w:autoSpaceDE w:val="0"/>
              <w:autoSpaceDN w:val="0"/>
              <w:adjustRightInd w:val="0"/>
              <w:spacing w:after="0" w:line="240" w:lineRule="auto"/>
              <w:rPr>
                <w:rFonts w:ascii="Helvetica" w:hAnsi="Helvetica"/>
                <w:color w:val="auto"/>
                <w:sz w:val="16"/>
                <w:szCs w:val="16"/>
                <w:lang w:eastAsia="en-AU"/>
              </w:rPr>
            </w:pPr>
            <w:r w:rsidRPr="00694534">
              <w:rPr>
                <w:rFonts w:ascii="Helvetica" w:hAnsi="Helvetica"/>
                <w:color w:val="auto"/>
                <w:sz w:val="16"/>
                <w:szCs w:val="16"/>
                <w:lang w:eastAsia="en-AU"/>
              </w:rPr>
              <w:t xml:space="preserve">Values program </w:t>
            </w:r>
            <w:r w:rsidR="00D37149">
              <w:rPr>
                <w:rFonts w:ascii="Helvetica" w:hAnsi="Helvetica"/>
                <w:color w:val="auto"/>
                <w:sz w:val="16"/>
                <w:szCs w:val="16"/>
                <w:lang w:eastAsia="en-AU"/>
              </w:rPr>
              <w:t xml:space="preserve">= </w:t>
            </w:r>
            <w:r w:rsidRPr="00694534">
              <w:rPr>
                <w:rFonts w:ascii="Helvetica" w:hAnsi="Helvetica"/>
                <w:color w:val="auto"/>
                <w:sz w:val="16"/>
                <w:szCs w:val="16"/>
                <w:lang w:eastAsia="en-AU"/>
              </w:rPr>
              <w:t>values presented at each assembly and in newsletters</w:t>
            </w:r>
          </w:p>
          <w:p w:rsidR="00627C3F" w:rsidRPr="00694534" w:rsidRDefault="00627C3F" w:rsidP="00BC700E">
            <w:pPr>
              <w:autoSpaceDE w:val="0"/>
              <w:autoSpaceDN w:val="0"/>
              <w:adjustRightInd w:val="0"/>
              <w:spacing w:after="0" w:line="240" w:lineRule="auto"/>
              <w:rPr>
                <w:rFonts w:ascii="Helvetica" w:hAnsi="Helvetica" w:cs="TT10Ft00"/>
                <w:sz w:val="16"/>
                <w:szCs w:val="16"/>
                <w:lang w:eastAsia="en-AU"/>
              </w:rPr>
            </w:pPr>
          </w:p>
          <w:p w:rsidR="00627C3F" w:rsidRPr="00694534" w:rsidRDefault="00627C3F" w:rsidP="00BC700E">
            <w:pPr>
              <w:autoSpaceDE w:val="0"/>
              <w:autoSpaceDN w:val="0"/>
              <w:adjustRightInd w:val="0"/>
              <w:spacing w:after="0" w:line="240" w:lineRule="auto"/>
              <w:rPr>
                <w:rFonts w:ascii="Helvetica" w:hAnsi="Helvetica" w:cs="TT10Ft00"/>
                <w:sz w:val="16"/>
                <w:szCs w:val="16"/>
                <w:lang w:eastAsia="en-AU"/>
              </w:rPr>
            </w:pPr>
          </w:p>
          <w:p w:rsidR="00627C3F" w:rsidRPr="00694534" w:rsidRDefault="00627C3F" w:rsidP="00BC700E">
            <w:pPr>
              <w:autoSpaceDE w:val="0"/>
              <w:autoSpaceDN w:val="0"/>
              <w:adjustRightInd w:val="0"/>
              <w:spacing w:after="0" w:line="240" w:lineRule="auto"/>
              <w:rPr>
                <w:rFonts w:ascii="Helvetica" w:hAnsi="Helvetica" w:cs="TT10Ft00"/>
                <w:sz w:val="16"/>
                <w:szCs w:val="16"/>
                <w:lang w:eastAsia="en-AU"/>
              </w:rPr>
            </w:pPr>
          </w:p>
          <w:p w:rsidR="00627C3F" w:rsidRPr="00694534" w:rsidRDefault="00627C3F" w:rsidP="00BC700E">
            <w:pPr>
              <w:autoSpaceDE w:val="0"/>
              <w:autoSpaceDN w:val="0"/>
              <w:adjustRightInd w:val="0"/>
              <w:spacing w:after="0" w:line="240" w:lineRule="auto"/>
              <w:rPr>
                <w:rFonts w:ascii="Helvetica" w:hAnsi="Helvetica" w:cs="TT10Ft00"/>
                <w:sz w:val="16"/>
                <w:szCs w:val="16"/>
                <w:lang w:eastAsia="en-AU"/>
              </w:rPr>
            </w:pPr>
          </w:p>
          <w:p w:rsidR="00694534" w:rsidRPr="00694534" w:rsidRDefault="00694534" w:rsidP="00694534">
            <w:pPr>
              <w:autoSpaceDE w:val="0"/>
              <w:autoSpaceDN w:val="0"/>
              <w:adjustRightInd w:val="0"/>
              <w:spacing w:after="0" w:line="240" w:lineRule="auto"/>
              <w:rPr>
                <w:rFonts w:ascii="Helvetica" w:hAnsi="Helvetica"/>
                <w:color w:val="auto"/>
                <w:sz w:val="16"/>
                <w:szCs w:val="16"/>
                <w:lang w:eastAsia="en-AU"/>
              </w:rPr>
            </w:pPr>
            <w:r w:rsidRPr="00694534">
              <w:rPr>
                <w:rFonts w:ascii="Helvetica" w:hAnsi="Helvetica"/>
                <w:color w:val="auto"/>
                <w:sz w:val="16"/>
                <w:szCs w:val="16"/>
                <w:lang w:eastAsia="en-AU"/>
              </w:rPr>
              <w:t>Documentation of Increased student</w:t>
            </w:r>
            <w:r w:rsidR="00D37149">
              <w:rPr>
                <w:rFonts w:ascii="Helvetica" w:hAnsi="Helvetica"/>
                <w:color w:val="auto"/>
                <w:sz w:val="16"/>
                <w:szCs w:val="16"/>
                <w:lang w:eastAsia="en-AU"/>
              </w:rPr>
              <w:t xml:space="preserve"> </w:t>
            </w:r>
            <w:r w:rsidRPr="00694534">
              <w:rPr>
                <w:rFonts w:ascii="Helvetica" w:hAnsi="Helvetica"/>
                <w:color w:val="auto"/>
                <w:sz w:val="16"/>
                <w:szCs w:val="16"/>
                <w:lang w:eastAsia="en-AU"/>
              </w:rPr>
              <w:t xml:space="preserve"> involvement in their own learning</w:t>
            </w:r>
            <w:r w:rsidR="00D37149">
              <w:rPr>
                <w:rFonts w:ascii="Helvetica" w:hAnsi="Helvetica"/>
                <w:color w:val="auto"/>
                <w:sz w:val="16"/>
                <w:szCs w:val="16"/>
                <w:lang w:eastAsia="en-AU"/>
              </w:rPr>
              <w:t>.</w:t>
            </w:r>
          </w:p>
          <w:p w:rsidR="00627C3F" w:rsidRPr="00694534" w:rsidRDefault="00627C3F" w:rsidP="00BC700E">
            <w:pPr>
              <w:autoSpaceDE w:val="0"/>
              <w:autoSpaceDN w:val="0"/>
              <w:adjustRightInd w:val="0"/>
              <w:spacing w:after="0" w:line="240" w:lineRule="auto"/>
              <w:rPr>
                <w:rFonts w:ascii="Helvetica" w:hAnsi="Helvetica" w:cs="TT10Ft00"/>
                <w:sz w:val="16"/>
                <w:szCs w:val="16"/>
                <w:lang w:eastAsia="en-AU"/>
              </w:rPr>
            </w:pPr>
          </w:p>
          <w:p w:rsidR="00627C3F" w:rsidRPr="00694534" w:rsidRDefault="00694534" w:rsidP="00BC700E">
            <w:pPr>
              <w:autoSpaceDE w:val="0"/>
              <w:autoSpaceDN w:val="0"/>
              <w:adjustRightInd w:val="0"/>
              <w:spacing w:after="0" w:line="240" w:lineRule="auto"/>
              <w:rPr>
                <w:rFonts w:ascii="Helvetica" w:hAnsi="Helvetica" w:cs="TT10Ft00"/>
                <w:color w:val="auto"/>
                <w:sz w:val="16"/>
                <w:szCs w:val="16"/>
                <w:lang w:eastAsia="en-AU"/>
              </w:rPr>
            </w:pPr>
            <w:r w:rsidRPr="00694534">
              <w:rPr>
                <w:rFonts w:ascii="Helvetica" w:hAnsi="Helvetica" w:cs="TT10Ft00"/>
                <w:color w:val="auto"/>
                <w:sz w:val="16"/>
                <w:szCs w:val="16"/>
                <w:lang w:eastAsia="en-AU"/>
              </w:rPr>
              <w:t xml:space="preserve">Students involved </w:t>
            </w:r>
            <w:r w:rsidR="00D37149">
              <w:rPr>
                <w:rFonts w:ascii="Helvetica" w:hAnsi="Helvetica" w:cs="TT10Ft00"/>
                <w:color w:val="auto"/>
                <w:sz w:val="16"/>
                <w:szCs w:val="16"/>
                <w:lang w:eastAsia="en-AU"/>
              </w:rPr>
              <w:t>in Parent/Teacher interview in S</w:t>
            </w:r>
            <w:r w:rsidRPr="00694534">
              <w:rPr>
                <w:rFonts w:ascii="Helvetica" w:hAnsi="Helvetica" w:cs="TT10Ft00"/>
                <w:color w:val="auto"/>
                <w:sz w:val="16"/>
                <w:szCs w:val="16"/>
                <w:lang w:eastAsia="en-AU"/>
              </w:rPr>
              <w:t>enior School</w:t>
            </w:r>
          </w:p>
          <w:p w:rsidR="00627C3F" w:rsidRPr="00694534" w:rsidRDefault="00627C3F" w:rsidP="00BC700E">
            <w:pPr>
              <w:autoSpaceDE w:val="0"/>
              <w:autoSpaceDN w:val="0"/>
              <w:adjustRightInd w:val="0"/>
              <w:spacing w:after="0" w:line="240" w:lineRule="auto"/>
              <w:rPr>
                <w:rFonts w:ascii="Helvetica" w:hAnsi="Helvetica" w:cs="TT10Ft00"/>
                <w:sz w:val="16"/>
                <w:szCs w:val="16"/>
                <w:lang w:eastAsia="en-AU"/>
              </w:rPr>
            </w:pPr>
          </w:p>
          <w:p w:rsidR="00627C3F" w:rsidRPr="00694534" w:rsidRDefault="00627C3F" w:rsidP="00BC700E">
            <w:pPr>
              <w:autoSpaceDE w:val="0"/>
              <w:autoSpaceDN w:val="0"/>
              <w:adjustRightInd w:val="0"/>
              <w:spacing w:after="0" w:line="240" w:lineRule="auto"/>
              <w:rPr>
                <w:rFonts w:ascii="Helvetica" w:hAnsi="Helvetica" w:cs="TT10Ft00"/>
                <w:sz w:val="16"/>
                <w:szCs w:val="16"/>
                <w:lang w:eastAsia="en-AU"/>
              </w:rPr>
            </w:pPr>
          </w:p>
          <w:p w:rsidR="00694534" w:rsidRPr="00694534" w:rsidRDefault="00694534" w:rsidP="00694534">
            <w:pPr>
              <w:autoSpaceDE w:val="0"/>
              <w:autoSpaceDN w:val="0"/>
              <w:adjustRightInd w:val="0"/>
              <w:spacing w:after="0" w:line="240" w:lineRule="auto"/>
              <w:rPr>
                <w:rFonts w:ascii="Helvetica" w:hAnsi="Helvetica"/>
                <w:color w:val="auto"/>
                <w:sz w:val="16"/>
                <w:szCs w:val="16"/>
                <w:lang w:eastAsia="en-AU"/>
              </w:rPr>
            </w:pPr>
            <w:r w:rsidRPr="00694534">
              <w:rPr>
                <w:rFonts w:ascii="Helvetica" w:hAnsi="Helvetica"/>
                <w:color w:val="auto"/>
                <w:sz w:val="16"/>
                <w:szCs w:val="16"/>
                <w:lang w:eastAsia="en-AU"/>
              </w:rPr>
              <w:t>Initial investigation of the capacities of the Smart</w:t>
            </w:r>
          </w:p>
          <w:p w:rsidR="00694534" w:rsidRPr="00694534" w:rsidRDefault="00694534" w:rsidP="00694534">
            <w:pPr>
              <w:autoSpaceDE w:val="0"/>
              <w:autoSpaceDN w:val="0"/>
              <w:adjustRightInd w:val="0"/>
              <w:spacing w:after="0" w:line="240" w:lineRule="auto"/>
              <w:rPr>
                <w:rFonts w:ascii="Helvetica" w:hAnsi="Helvetica"/>
                <w:color w:val="auto"/>
                <w:sz w:val="16"/>
                <w:szCs w:val="16"/>
                <w:lang w:eastAsia="en-AU"/>
              </w:rPr>
            </w:pPr>
            <w:r w:rsidRPr="00694534">
              <w:rPr>
                <w:rFonts w:ascii="Helvetica" w:hAnsi="Helvetica"/>
                <w:color w:val="auto"/>
                <w:sz w:val="16"/>
                <w:szCs w:val="16"/>
                <w:lang w:eastAsia="en-AU"/>
              </w:rPr>
              <w:t>Tracking Program</w:t>
            </w:r>
          </w:p>
          <w:p w:rsidR="00627C3F" w:rsidRPr="00694534" w:rsidRDefault="00627C3F" w:rsidP="00BC700E">
            <w:pPr>
              <w:autoSpaceDE w:val="0"/>
              <w:autoSpaceDN w:val="0"/>
              <w:adjustRightInd w:val="0"/>
              <w:spacing w:after="0" w:line="240" w:lineRule="auto"/>
              <w:rPr>
                <w:rFonts w:ascii="Helvetica" w:hAnsi="Helvetica" w:cs="TT10Ft00"/>
                <w:sz w:val="16"/>
                <w:szCs w:val="16"/>
                <w:lang w:eastAsia="en-AU"/>
              </w:rPr>
            </w:pPr>
          </w:p>
          <w:p w:rsidR="00627C3F" w:rsidRPr="00694534" w:rsidRDefault="00627C3F" w:rsidP="00BC700E">
            <w:pPr>
              <w:autoSpaceDE w:val="0"/>
              <w:autoSpaceDN w:val="0"/>
              <w:adjustRightInd w:val="0"/>
              <w:spacing w:after="0" w:line="240" w:lineRule="auto"/>
              <w:rPr>
                <w:rFonts w:ascii="Helvetica" w:hAnsi="Helvetica" w:cs="TT10Ft00"/>
                <w:sz w:val="16"/>
                <w:szCs w:val="16"/>
                <w:lang w:eastAsia="en-AU"/>
              </w:rPr>
            </w:pPr>
          </w:p>
          <w:p w:rsidR="00627C3F" w:rsidRPr="00694534" w:rsidRDefault="00627C3F" w:rsidP="00BC700E">
            <w:pPr>
              <w:autoSpaceDE w:val="0"/>
              <w:autoSpaceDN w:val="0"/>
              <w:adjustRightInd w:val="0"/>
              <w:spacing w:after="0" w:line="240" w:lineRule="auto"/>
              <w:rPr>
                <w:rFonts w:ascii="Helvetica" w:hAnsi="Helvetica" w:cs="TT10Ft00"/>
                <w:sz w:val="16"/>
                <w:szCs w:val="16"/>
                <w:lang w:eastAsia="en-AU"/>
              </w:rPr>
            </w:pPr>
          </w:p>
          <w:p w:rsidR="00627C3F" w:rsidRPr="00694534" w:rsidRDefault="00627C3F" w:rsidP="00BC700E">
            <w:pPr>
              <w:autoSpaceDE w:val="0"/>
              <w:autoSpaceDN w:val="0"/>
              <w:adjustRightInd w:val="0"/>
              <w:spacing w:after="0" w:line="240" w:lineRule="auto"/>
              <w:rPr>
                <w:rFonts w:ascii="Helvetica" w:hAnsi="Helvetica" w:cs="TT10Ft00"/>
                <w:sz w:val="16"/>
                <w:szCs w:val="16"/>
                <w:lang w:eastAsia="en-AU"/>
              </w:rPr>
            </w:pPr>
          </w:p>
          <w:p w:rsidR="00627C3F" w:rsidRPr="00694534" w:rsidRDefault="00694534" w:rsidP="00BC700E">
            <w:pPr>
              <w:autoSpaceDE w:val="0"/>
              <w:autoSpaceDN w:val="0"/>
              <w:adjustRightInd w:val="0"/>
              <w:spacing w:after="0" w:line="240" w:lineRule="auto"/>
              <w:rPr>
                <w:rFonts w:ascii="Helvetica" w:hAnsi="Helvetica" w:cs="TT10Ft00"/>
                <w:color w:val="auto"/>
                <w:sz w:val="16"/>
                <w:szCs w:val="16"/>
                <w:lang w:eastAsia="en-AU"/>
              </w:rPr>
            </w:pPr>
            <w:r w:rsidRPr="00694534">
              <w:rPr>
                <w:rFonts w:ascii="Helvetica" w:hAnsi="Helvetica" w:cs="TT10Ft00"/>
                <w:color w:val="auto"/>
                <w:sz w:val="16"/>
                <w:szCs w:val="16"/>
                <w:lang w:eastAsia="en-AU"/>
              </w:rPr>
              <w:t xml:space="preserve">Professional Development Whole School Overview detailing all activities </w:t>
            </w:r>
          </w:p>
          <w:p w:rsidR="00627C3F" w:rsidRPr="00694534" w:rsidRDefault="00627C3F" w:rsidP="00BC700E">
            <w:pPr>
              <w:autoSpaceDE w:val="0"/>
              <w:autoSpaceDN w:val="0"/>
              <w:adjustRightInd w:val="0"/>
              <w:spacing w:after="0" w:line="240" w:lineRule="auto"/>
              <w:rPr>
                <w:rFonts w:ascii="Helvetica" w:hAnsi="Helvetica" w:cs="TT10Ft00"/>
                <w:color w:val="auto"/>
                <w:sz w:val="16"/>
                <w:szCs w:val="16"/>
                <w:lang w:eastAsia="en-AU"/>
              </w:rPr>
            </w:pPr>
          </w:p>
          <w:p w:rsidR="00627C3F" w:rsidRDefault="00627C3F" w:rsidP="00BC700E">
            <w:pPr>
              <w:autoSpaceDE w:val="0"/>
              <w:autoSpaceDN w:val="0"/>
              <w:adjustRightInd w:val="0"/>
              <w:spacing w:after="0" w:line="240" w:lineRule="auto"/>
              <w:rPr>
                <w:rFonts w:ascii="TT10Ft00" w:hAnsi="TT10Ft00" w:cs="TT10Ft00"/>
                <w:sz w:val="16"/>
                <w:szCs w:val="16"/>
                <w:lang w:eastAsia="en-AU"/>
              </w:rPr>
            </w:pPr>
          </w:p>
          <w:p w:rsidR="00627C3F" w:rsidRDefault="00627C3F" w:rsidP="00BC700E">
            <w:pPr>
              <w:autoSpaceDE w:val="0"/>
              <w:autoSpaceDN w:val="0"/>
              <w:adjustRightInd w:val="0"/>
              <w:spacing w:after="0" w:line="240" w:lineRule="auto"/>
              <w:rPr>
                <w:rFonts w:ascii="TT10Ft00" w:hAnsi="TT10Ft00" w:cs="TT10Ft00"/>
                <w:sz w:val="16"/>
                <w:szCs w:val="16"/>
                <w:lang w:eastAsia="en-AU"/>
              </w:rPr>
            </w:pPr>
          </w:p>
          <w:p w:rsidR="00627C3F" w:rsidRDefault="00627C3F" w:rsidP="00BC700E">
            <w:pPr>
              <w:autoSpaceDE w:val="0"/>
              <w:autoSpaceDN w:val="0"/>
              <w:adjustRightInd w:val="0"/>
              <w:spacing w:after="0" w:line="240" w:lineRule="auto"/>
              <w:rPr>
                <w:rFonts w:ascii="TT10Ft00" w:hAnsi="TT10Ft00" w:cs="TT10Ft00"/>
                <w:sz w:val="16"/>
                <w:szCs w:val="16"/>
                <w:lang w:eastAsia="en-AU"/>
              </w:rPr>
            </w:pPr>
          </w:p>
          <w:p w:rsidR="00407A7F" w:rsidRDefault="00407A7F" w:rsidP="00BC700E">
            <w:pPr>
              <w:autoSpaceDE w:val="0"/>
              <w:autoSpaceDN w:val="0"/>
              <w:adjustRightInd w:val="0"/>
              <w:spacing w:after="0" w:line="240" w:lineRule="auto"/>
              <w:rPr>
                <w:rFonts w:ascii="TT10Ft00" w:hAnsi="TT10Ft00" w:cs="TT10Ft00"/>
                <w:sz w:val="16"/>
                <w:szCs w:val="16"/>
                <w:lang w:eastAsia="en-AU"/>
              </w:rPr>
            </w:pPr>
          </w:p>
          <w:p w:rsidR="00627C3F" w:rsidRPr="00D00D69" w:rsidRDefault="00694534" w:rsidP="00BC700E">
            <w:pPr>
              <w:autoSpaceDE w:val="0"/>
              <w:autoSpaceDN w:val="0"/>
              <w:adjustRightInd w:val="0"/>
              <w:spacing w:after="0" w:line="240" w:lineRule="auto"/>
              <w:rPr>
                <w:rFonts w:ascii="TT10Ft00" w:hAnsi="TT10Ft00" w:cs="TT10Ft00"/>
                <w:color w:val="auto"/>
                <w:sz w:val="16"/>
                <w:szCs w:val="16"/>
                <w:lang w:eastAsia="en-AU"/>
              </w:rPr>
            </w:pPr>
            <w:r w:rsidRPr="00D00D69">
              <w:rPr>
                <w:rFonts w:ascii="TT10Ft00" w:hAnsi="TT10Ft00" w:cs="TT10Ft00"/>
                <w:color w:val="auto"/>
                <w:sz w:val="16"/>
                <w:szCs w:val="16"/>
                <w:lang w:eastAsia="en-AU"/>
              </w:rPr>
              <w:t>Collate issues from student and parent forums</w:t>
            </w:r>
          </w:p>
          <w:p w:rsidR="00627C3F" w:rsidRPr="00D00D69" w:rsidRDefault="00627C3F" w:rsidP="00BC700E">
            <w:pPr>
              <w:autoSpaceDE w:val="0"/>
              <w:autoSpaceDN w:val="0"/>
              <w:adjustRightInd w:val="0"/>
              <w:spacing w:after="0" w:line="240" w:lineRule="auto"/>
              <w:rPr>
                <w:rFonts w:ascii="TT10Ft00" w:hAnsi="TT10Ft00" w:cs="TT10Ft00"/>
                <w:color w:val="auto"/>
                <w:sz w:val="16"/>
                <w:szCs w:val="16"/>
                <w:lang w:eastAsia="en-AU"/>
              </w:rPr>
            </w:pPr>
          </w:p>
          <w:p w:rsidR="00627C3F" w:rsidRPr="00D00D69" w:rsidRDefault="00627C3F" w:rsidP="00BC700E">
            <w:pPr>
              <w:autoSpaceDE w:val="0"/>
              <w:autoSpaceDN w:val="0"/>
              <w:adjustRightInd w:val="0"/>
              <w:spacing w:after="0" w:line="240" w:lineRule="auto"/>
              <w:rPr>
                <w:rFonts w:ascii="TT10Ft00" w:hAnsi="TT10Ft00" w:cs="TT10Ft00"/>
                <w:color w:val="auto"/>
                <w:sz w:val="16"/>
                <w:szCs w:val="16"/>
                <w:lang w:eastAsia="en-AU"/>
              </w:rPr>
            </w:pPr>
          </w:p>
          <w:p w:rsidR="00627C3F" w:rsidRPr="00D00D69" w:rsidRDefault="00627C3F" w:rsidP="00BC700E">
            <w:pPr>
              <w:autoSpaceDE w:val="0"/>
              <w:autoSpaceDN w:val="0"/>
              <w:adjustRightInd w:val="0"/>
              <w:spacing w:after="0" w:line="240" w:lineRule="auto"/>
              <w:rPr>
                <w:rFonts w:ascii="TT10Ft00" w:hAnsi="TT10Ft00" w:cs="TT10Ft00"/>
                <w:color w:val="auto"/>
                <w:sz w:val="16"/>
                <w:szCs w:val="16"/>
                <w:lang w:eastAsia="en-AU"/>
              </w:rPr>
            </w:pPr>
          </w:p>
          <w:p w:rsidR="00627C3F" w:rsidRPr="00D00D69" w:rsidRDefault="00627C3F" w:rsidP="00BC700E">
            <w:pPr>
              <w:autoSpaceDE w:val="0"/>
              <w:autoSpaceDN w:val="0"/>
              <w:adjustRightInd w:val="0"/>
              <w:spacing w:after="0" w:line="240" w:lineRule="auto"/>
              <w:rPr>
                <w:rFonts w:ascii="TT10Ft00" w:hAnsi="TT10Ft00" w:cs="TT10Ft00"/>
                <w:color w:val="auto"/>
                <w:sz w:val="16"/>
                <w:szCs w:val="16"/>
                <w:lang w:eastAsia="en-AU"/>
              </w:rPr>
            </w:pPr>
          </w:p>
          <w:p w:rsidR="00694534" w:rsidRPr="00D00D69" w:rsidRDefault="00694534" w:rsidP="00BC700E">
            <w:pPr>
              <w:autoSpaceDE w:val="0"/>
              <w:autoSpaceDN w:val="0"/>
              <w:adjustRightInd w:val="0"/>
              <w:spacing w:after="0" w:line="240" w:lineRule="auto"/>
              <w:rPr>
                <w:rFonts w:ascii="TT10Ft00" w:hAnsi="TT10Ft00" w:cs="TT10Ft00"/>
                <w:color w:val="auto"/>
                <w:sz w:val="16"/>
                <w:szCs w:val="16"/>
                <w:lang w:eastAsia="en-AU"/>
              </w:rPr>
            </w:pPr>
          </w:p>
          <w:p w:rsidR="00627C3F" w:rsidRPr="00D00D69" w:rsidRDefault="00627C3F" w:rsidP="00BC700E">
            <w:pPr>
              <w:autoSpaceDE w:val="0"/>
              <w:autoSpaceDN w:val="0"/>
              <w:adjustRightInd w:val="0"/>
              <w:spacing w:after="0" w:line="240" w:lineRule="auto"/>
              <w:rPr>
                <w:rFonts w:ascii="TT10Ft00" w:hAnsi="TT10Ft00" w:cs="TT10Ft00"/>
                <w:color w:val="auto"/>
                <w:sz w:val="16"/>
                <w:szCs w:val="16"/>
                <w:lang w:eastAsia="en-AU"/>
              </w:rPr>
            </w:pPr>
          </w:p>
          <w:p w:rsidR="00BC700E" w:rsidRPr="00D00D69" w:rsidRDefault="00694534" w:rsidP="00BC700E">
            <w:pPr>
              <w:autoSpaceDE w:val="0"/>
              <w:autoSpaceDN w:val="0"/>
              <w:adjustRightInd w:val="0"/>
              <w:spacing w:after="0" w:line="240" w:lineRule="auto"/>
              <w:rPr>
                <w:rFonts w:ascii="Helvetica" w:hAnsi="Helvetica" w:cs="Helvetica"/>
                <w:color w:val="auto"/>
                <w:sz w:val="16"/>
                <w:szCs w:val="16"/>
                <w:lang w:eastAsia="en-AU"/>
              </w:rPr>
            </w:pPr>
            <w:r w:rsidRPr="00D00D69">
              <w:rPr>
                <w:rFonts w:ascii="Helvetica" w:hAnsi="Helvetica" w:cs="Helvetica"/>
                <w:color w:val="auto"/>
                <w:sz w:val="16"/>
                <w:szCs w:val="16"/>
                <w:lang w:eastAsia="en-AU"/>
              </w:rPr>
              <w:t>Teaching units</w:t>
            </w:r>
            <w:r w:rsidR="00BC700E" w:rsidRPr="00D00D69">
              <w:rPr>
                <w:rFonts w:ascii="Helvetica" w:hAnsi="Helvetica" w:cs="Helvetica"/>
                <w:color w:val="auto"/>
                <w:sz w:val="16"/>
                <w:szCs w:val="16"/>
                <w:lang w:eastAsia="en-AU"/>
              </w:rPr>
              <w:t xml:space="preserve"> demonstrating extended ICT</w:t>
            </w:r>
          </w:p>
          <w:p w:rsidR="00BC700E" w:rsidRPr="00355778" w:rsidRDefault="00BC700E" w:rsidP="00BC700E">
            <w:pPr>
              <w:spacing w:after="0" w:line="240" w:lineRule="auto"/>
              <w:rPr>
                <w:color w:val="auto"/>
                <w:sz w:val="16"/>
                <w:szCs w:val="16"/>
              </w:rPr>
            </w:pPr>
            <w:r w:rsidRPr="00D00D69">
              <w:rPr>
                <w:rFonts w:ascii="Helvetica" w:hAnsi="Helvetica" w:cs="Helvetica"/>
                <w:color w:val="auto"/>
                <w:sz w:val="16"/>
                <w:szCs w:val="16"/>
                <w:lang w:eastAsia="en-AU"/>
              </w:rPr>
              <w:t>use in their classrooms</w:t>
            </w:r>
          </w:p>
        </w:tc>
      </w:tr>
      <w:tr w:rsidR="0025046D" w:rsidRPr="00355778" w:rsidTr="001A6FAA">
        <w:trPr>
          <w:trHeight w:val="137"/>
        </w:trPr>
        <w:tc>
          <w:tcPr>
            <w:tcW w:w="4748" w:type="dxa"/>
            <w:vMerge/>
            <w:tcMar>
              <w:top w:w="20" w:type="dxa"/>
              <w:bottom w:w="20" w:type="dxa"/>
            </w:tcMar>
          </w:tcPr>
          <w:p w:rsidR="0025046D" w:rsidRPr="00355778" w:rsidRDefault="0025046D" w:rsidP="0025046D">
            <w:pPr>
              <w:rPr>
                <w:color w:val="auto"/>
                <w:sz w:val="16"/>
                <w:szCs w:val="16"/>
              </w:rPr>
            </w:pPr>
          </w:p>
        </w:tc>
        <w:tc>
          <w:tcPr>
            <w:tcW w:w="848" w:type="dxa"/>
            <w:tcMar>
              <w:top w:w="20" w:type="dxa"/>
              <w:bottom w:w="20" w:type="dxa"/>
            </w:tcMar>
          </w:tcPr>
          <w:p w:rsidR="0025046D" w:rsidRPr="00355778" w:rsidRDefault="0025046D" w:rsidP="0094650F">
            <w:pPr>
              <w:rPr>
                <w:color w:val="auto"/>
              </w:rPr>
            </w:pPr>
            <w:r w:rsidRPr="00355778">
              <w:rPr>
                <w:color w:val="auto"/>
              </w:rPr>
              <w:t>Year 2</w:t>
            </w:r>
          </w:p>
        </w:tc>
        <w:tc>
          <w:tcPr>
            <w:tcW w:w="4240" w:type="dxa"/>
            <w:tcMar>
              <w:top w:w="20" w:type="dxa"/>
              <w:bottom w:w="20" w:type="dxa"/>
            </w:tcMar>
          </w:tcPr>
          <w:p w:rsidR="0025046D" w:rsidRPr="00355778" w:rsidRDefault="0025046D" w:rsidP="001A6FAA">
            <w:pPr>
              <w:numPr>
                <w:ilvl w:val="0"/>
                <w:numId w:val="19"/>
              </w:numPr>
              <w:tabs>
                <w:tab w:val="clear" w:pos="720"/>
                <w:tab w:val="num" w:pos="432"/>
              </w:tabs>
              <w:spacing w:after="0" w:line="240" w:lineRule="auto"/>
              <w:ind w:hanging="648"/>
              <w:rPr>
                <w:color w:val="auto"/>
                <w:sz w:val="16"/>
                <w:szCs w:val="16"/>
              </w:rPr>
            </w:pPr>
          </w:p>
          <w:p w:rsidR="0025046D" w:rsidRPr="00355778" w:rsidRDefault="0025046D" w:rsidP="001A6FAA">
            <w:pPr>
              <w:numPr>
                <w:ilvl w:val="0"/>
                <w:numId w:val="19"/>
              </w:numPr>
              <w:tabs>
                <w:tab w:val="clear" w:pos="720"/>
                <w:tab w:val="num" w:pos="432"/>
              </w:tabs>
              <w:spacing w:after="0" w:line="240" w:lineRule="auto"/>
              <w:ind w:hanging="648"/>
              <w:rPr>
                <w:color w:val="auto"/>
                <w:sz w:val="16"/>
                <w:szCs w:val="16"/>
              </w:rPr>
            </w:pPr>
          </w:p>
          <w:p w:rsidR="0025046D" w:rsidRPr="00355778" w:rsidRDefault="0025046D" w:rsidP="001A6FAA">
            <w:pPr>
              <w:numPr>
                <w:ilvl w:val="0"/>
                <w:numId w:val="19"/>
              </w:numPr>
              <w:tabs>
                <w:tab w:val="clear" w:pos="720"/>
                <w:tab w:val="num" w:pos="432"/>
              </w:tabs>
              <w:spacing w:after="0" w:line="240" w:lineRule="auto"/>
              <w:ind w:hanging="648"/>
              <w:rPr>
                <w:color w:val="auto"/>
                <w:sz w:val="16"/>
                <w:szCs w:val="16"/>
              </w:rPr>
            </w:pPr>
          </w:p>
        </w:tc>
        <w:tc>
          <w:tcPr>
            <w:tcW w:w="4240" w:type="dxa"/>
            <w:tcMar>
              <w:top w:w="20" w:type="dxa"/>
              <w:bottom w:w="20" w:type="dxa"/>
            </w:tcMar>
          </w:tcPr>
          <w:p w:rsidR="0025046D" w:rsidRPr="00355778" w:rsidRDefault="0025046D" w:rsidP="001A6FAA">
            <w:pPr>
              <w:numPr>
                <w:ilvl w:val="0"/>
                <w:numId w:val="19"/>
              </w:numPr>
              <w:spacing w:after="0" w:line="240" w:lineRule="auto"/>
              <w:ind w:hanging="648"/>
              <w:rPr>
                <w:color w:val="auto"/>
                <w:sz w:val="16"/>
                <w:szCs w:val="16"/>
              </w:rPr>
            </w:pPr>
          </w:p>
        </w:tc>
      </w:tr>
      <w:tr w:rsidR="0025046D" w:rsidRPr="00355778" w:rsidTr="001A6FAA">
        <w:trPr>
          <w:trHeight w:val="137"/>
        </w:trPr>
        <w:tc>
          <w:tcPr>
            <w:tcW w:w="4748" w:type="dxa"/>
            <w:vMerge/>
            <w:tcMar>
              <w:top w:w="20" w:type="dxa"/>
              <w:bottom w:w="20" w:type="dxa"/>
            </w:tcMar>
          </w:tcPr>
          <w:p w:rsidR="0025046D" w:rsidRPr="00355778" w:rsidRDefault="0025046D" w:rsidP="0025046D">
            <w:pPr>
              <w:rPr>
                <w:color w:val="auto"/>
                <w:sz w:val="16"/>
                <w:szCs w:val="16"/>
              </w:rPr>
            </w:pPr>
          </w:p>
        </w:tc>
        <w:tc>
          <w:tcPr>
            <w:tcW w:w="848" w:type="dxa"/>
            <w:tcMar>
              <w:top w:w="20" w:type="dxa"/>
              <w:bottom w:w="20" w:type="dxa"/>
            </w:tcMar>
          </w:tcPr>
          <w:p w:rsidR="0025046D" w:rsidRPr="00355778" w:rsidRDefault="0025046D" w:rsidP="0094650F">
            <w:pPr>
              <w:rPr>
                <w:color w:val="auto"/>
              </w:rPr>
            </w:pPr>
            <w:r w:rsidRPr="00355778">
              <w:rPr>
                <w:color w:val="auto"/>
              </w:rPr>
              <w:t>Year 3</w:t>
            </w:r>
          </w:p>
        </w:tc>
        <w:tc>
          <w:tcPr>
            <w:tcW w:w="4240" w:type="dxa"/>
            <w:tcMar>
              <w:top w:w="20" w:type="dxa"/>
              <w:bottom w:w="20" w:type="dxa"/>
            </w:tcMar>
          </w:tcPr>
          <w:p w:rsidR="0025046D" w:rsidRPr="00355778" w:rsidRDefault="0025046D" w:rsidP="001A6FAA">
            <w:pPr>
              <w:numPr>
                <w:ilvl w:val="0"/>
                <w:numId w:val="19"/>
              </w:numPr>
              <w:tabs>
                <w:tab w:val="clear" w:pos="720"/>
                <w:tab w:val="num" w:pos="432"/>
              </w:tabs>
              <w:spacing w:after="0" w:line="240" w:lineRule="auto"/>
              <w:ind w:hanging="648"/>
              <w:rPr>
                <w:color w:val="auto"/>
                <w:sz w:val="16"/>
                <w:szCs w:val="16"/>
              </w:rPr>
            </w:pPr>
          </w:p>
          <w:p w:rsidR="0025046D" w:rsidRPr="00355778" w:rsidRDefault="0025046D" w:rsidP="001A6FAA">
            <w:pPr>
              <w:numPr>
                <w:ilvl w:val="0"/>
                <w:numId w:val="19"/>
              </w:numPr>
              <w:tabs>
                <w:tab w:val="clear" w:pos="720"/>
                <w:tab w:val="num" w:pos="432"/>
              </w:tabs>
              <w:spacing w:after="0" w:line="240" w:lineRule="auto"/>
              <w:ind w:hanging="648"/>
              <w:rPr>
                <w:color w:val="auto"/>
                <w:sz w:val="16"/>
                <w:szCs w:val="16"/>
              </w:rPr>
            </w:pPr>
          </w:p>
          <w:p w:rsidR="0025046D" w:rsidRPr="00355778" w:rsidRDefault="0025046D" w:rsidP="001A6FAA">
            <w:pPr>
              <w:numPr>
                <w:ilvl w:val="0"/>
                <w:numId w:val="19"/>
              </w:numPr>
              <w:tabs>
                <w:tab w:val="clear" w:pos="720"/>
                <w:tab w:val="num" w:pos="432"/>
              </w:tabs>
              <w:spacing w:after="0" w:line="240" w:lineRule="auto"/>
              <w:ind w:hanging="648"/>
              <w:rPr>
                <w:color w:val="auto"/>
                <w:sz w:val="16"/>
                <w:szCs w:val="16"/>
              </w:rPr>
            </w:pPr>
          </w:p>
        </w:tc>
        <w:tc>
          <w:tcPr>
            <w:tcW w:w="4240" w:type="dxa"/>
            <w:tcMar>
              <w:top w:w="20" w:type="dxa"/>
              <w:bottom w:w="20" w:type="dxa"/>
            </w:tcMar>
          </w:tcPr>
          <w:p w:rsidR="0025046D" w:rsidRPr="00355778" w:rsidRDefault="0025046D" w:rsidP="001A6FAA">
            <w:pPr>
              <w:numPr>
                <w:ilvl w:val="0"/>
                <w:numId w:val="19"/>
              </w:numPr>
              <w:spacing w:after="0" w:line="240" w:lineRule="auto"/>
              <w:ind w:hanging="648"/>
              <w:rPr>
                <w:color w:val="auto"/>
                <w:sz w:val="16"/>
                <w:szCs w:val="16"/>
              </w:rPr>
            </w:pPr>
          </w:p>
        </w:tc>
      </w:tr>
      <w:tr w:rsidR="0025046D" w:rsidRPr="00355778" w:rsidTr="001A6FAA">
        <w:trPr>
          <w:trHeight w:val="457"/>
        </w:trPr>
        <w:tc>
          <w:tcPr>
            <w:tcW w:w="4748" w:type="dxa"/>
            <w:vMerge/>
            <w:tcMar>
              <w:top w:w="20" w:type="dxa"/>
              <w:bottom w:w="20" w:type="dxa"/>
            </w:tcMar>
          </w:tcPr>
          <w:p w:rsidR="0025046D" w:rsidRPr="00355778" w:rsidRDefault="0025046D" w:rsidP="0025046D">
            <w:pPr>
              <w:rPr>
                <w:color w:val="auto"/>
                <w:sz w:val="16"/>
                <w:szCs w:val="16"/>
              </w:rPr>
            </w:pPr>
          </w:p>
        </w:tc>
        <w:tc>
          <w:tcPr>
            <w:tcW w:w="848" w:type="dxa"/>
            <w:tcMar>
              <w:top w:w="20" w:type="dxa"/>
              <w:bottom w:w="20" w:type="dxa"/>
            </w:tcMar>
          </w:tcPr>
          <w:p w:rsidR="0025046D" w:rsidRPr="00355778" w:rsidRDefault="0025046D" w:rsidP="0094650F">
            <w:pPr>
              <w:rPr>
                <w:color w:val="auto"/>
              </w:rPr>
            </w:pPr>
            <w:r w:rsidRPr="00355778">
              <w:rPr>
                <w:color w:val="auto"/>
              </w:rPr>
              <w:t>Year 4</w:t>
            </w:r>
          </w:p>
        </w:tc>
        <w:tc>
          <w:tcPr>
            <w:tcW w:w="4240" w:type="dxa"/>
            <w:tcMar>
              <w:top w:w="20" w:type="dxa"/>
              <w:bottom w:w="20" w:type="dxa"/>
            </w:tcMar>
          </w:tcPr>
          <w:p w:rsidR="0025046D" w:rsidRPr="00355778" w:rsidRDefault="0025046D" w:rsidP="001A6FAA">
            <w:pPr>
              <w:numPr>
                <w:ilvl w:val="0"/>
                <w:numId w:val="19"/>
              </w:numPr>
              <w:tabs>
                <w:tab w:val="clear" w:pos="720"/>
                <w:tab w:val="num" w:pos="432"/>
              </w:tabs>
              <w:spacing w:after="0" w:line="240" w:lineRule="auto"/>
              <w:ind w:hanging="648"/>
              <w:rPr>
                <w:color w:val="auto"/>
                <w:sz w:val="16"/>
                <w:szCs w:val="16"/>
              </w:rPr>
            </w:pPr>
          </w:p>
          <w:p w:rsidR="0025046D" w:rsidRPr="00355778" w:rsidRDefault="0025046D" w:rsidP="001A6FAA">
            <w:pPr>
              <w:numPr>
                <w:ilvl w:val="0"/>
                <w:numId w:val="19"/>
              </w:numPr>
              <w:tabs>
                <w:tab w:val="clear" w:pos="720"/>
                <w:tab w:val="num" w:pos="432"/>
              </w:tabs>
              <w:spacing w:after="0" w:line="240" w:lineRule="auto"/>
              <w:ind w:hanging="648"/>
              <w:rPr>
                <w:color w:val="auto"/>
                <w:sz w:val="16"/>
                <w:szCs w:val="16"/>
              </w:rPr>
            </w:pPr>
          </w:p>
          <w:p w:rsidR="0025046D" w:rsidRPr="00355778" w:rsidRDefault="0025046D" w:rsidP="001A6FAA">
            <w:pPr>
              <w:numPr>
                <w:ilvl w:val="0"/>
                <w:numId w:val="19"/>
              </w:numPr>
              <w:tabs>
                <w:tab w:val="clear" w:pos="720"/>
                <w:tab w:val="num" w:pos="432"/>
              </w:tabs>
              <w:spacing w:after="0" w:line="240" w:lineRule="auto"/>
              <w:ind w:hanging="648"/>
              <w:rPr>
                <w:color w:val="auto"/>
                <w:sz w:val="16"/>
                <w:szCs w:val="16"/>
              </w:rPr>
            </w:pPr>
          </w:p>
        </w:tc>
        <w:tc>
          <w:tcPr>
            <w:tcW w:w="4240" w:type="dxa"/>
            <w:tcMar>
              <w:top w:w="20" w:type="dxa"/>
              <w:bottom w:w="20" w:type="dxa"/>
            </w:tcMar>
          </w:tcPr>
          <w:p w:rsidR="0025046D" w:rsidRPr="00355778" w:rsidRDefault="0025046D" w:rsidP="001A6FAA">
            <w:pPr>
              <w:numPr>
                <w:ilvl w:val="0"/>
                <w:numId w:val="19"/>
              </w:numPr>
              <w:spacing w:after="0" w:line="240" w:lineRule="auto"/>
              <w:ind w:hanging="648"/>
              <w:rPr>
                <w:color w:val="auto"/>
                <w:sz w:val="16"/>
                <w:szCs w:val="16"/>
              </w:rPr>
            </w:pPr>
          </w:p>
        </w:tc>
      </w:tr>
      <w:tr w:rsidR="0025046D" w:rsidRPr="00355778" w:rsidTr="001A6FAA">
        <w:trPr>
          <w:trHeight w:val="544"/>
        </w:trPr>
        <w:tc>
          <w:tcPr>
            <w:tcW w:w="4748" w:type="dxa"/>
            <w:vMerge w:val="restart"/>
            <w:tcMar>
              <w:top w:w="20" w:type="dxa"/>
              <w:bottom w:w="20" w:type="dxa"/>
            </w:tcMar>
          </w:tcPr>
          <w:p w:rsidR="005C6771" w:rsidRPr="000B6C40" w:rsidRDefault="005C6771" w:rsidP="005C6771">
            <w:pPr>
              <w:pStyle w:val="Table-RowHeading"/>
              <w:rPr>
                <w:b/>
                <w:color w:val="auto"/>
                <w:sz w:val="22"/>
                <w:szCs w:val="22"/>
              </w:rPr>
            </w:pPr>
            <w:r w:rsidRPr="000B6C40">
              <w:rPr>
                <w:b/>
                <w:color w:val="auto"/>
                <w:sz w:val="22"/>
                <w:szCs w:val="22"/>
              </w:rPr>
              <w:t>Student Pathways and Transitions</w:t>
            </w:r>
          </w:p>
          <w:p w:rsidR="0025046D" w:rsidRDefault="0025046D" w:rsidP="0025046D">
            <w:pPr>
              <w:rPr>
                <w:color w:val="auto"/>
                <w:sz w:val="16"/>
                <w:szCs w:val="16"/>
              </w:rPr>
            </w:pPr>
          </w:p>
          <w:p w:rsidR="005C6771" w:rsidRPr="005C6771" w:rsidRDefault="005C6771" w:rsidP="005C6771">
            <w:pPr>
              <w:autoSpaceDE w:val="0"/>
              <w:autoSpaceDN w:val="0"/>
              <w:adjustRightInd w:val="0"/>
              <w:spacing w:line="360" w:lineRule="auto"/>
              <w:rPr>
                <w:rFonts w:cs="Arial"/>
                <w:color w:val="auto"/>
                <w:sz w:val="22"/>
                <w:szCs w:val="22"/>
              </w:rPr>
            </w:pPr>
            <w:r w:rsidRPr="000B6C40">
              <w:rPr>
                <w:rFonts w:cs="Arial"/>
                <w:color w:val="auto"/>
                <w:sz w:val="22"/>
                <w:szCs w:val="22"/>
              </w:rPr>
              <w:t>Enhance transition processes</w:t>
            </w:r>
            <w:r>
              <w:rPr>
                <w:rFonts w:cs="Arial"/>
                <w:color w:val="auto"/>
                <w:sz w:val="22"/>
                <w:szCs w:val="22"/>
              </w:rPr>
              <w:t xml:space="preserve"> </w:t>
            </w:r>
            <w:r w:rsidRPr="000B6C40">
              <w:rPr>
                <w:rFonts w:cs="Arial"/>
                <w:color w:val="auto"/>
                <w:sz w:val="22"/>
                <w:szCs w:val="22"/>
              </w:rPr>
              <w:t>and programs to ensure the</w:t>
            </w:r>
            <w:r>
              <w:rPr>
                <w:rFonts w:cs="Arial"/>
                <w:color w:val="auto"/>
                <w:sz w:val="22"/>
                <w:szCs w:val="22"/>
              </w:rPr>
              <w:t xml:space="preserve"> </w:t>
            </w:r>
            <w:r w:rsidRPr="000B6C40">
              <w:rPr>
                <w:rFonts w:cs="Arial"/>
                <w:color w:val="auto"/>
                <w:sz w:val="22"/>
                <w:szCs w:val="22"/>
              </w:rPr>
              <w:t>transition process is a positive</w:t>
            </w:r>
            <w:r>
              <w:rPr>
                <w:rFonts w:cs="Arial"/>
                <w:color w:val="auto"/>
                <w:sz w:val="22"/>
                <w:szCs w:val="22"/>
              </w:rPr>
              <w:t xml:space="preserve"> </w:t>
            </w:r>
            <w:r w:rsidRPr="000B6C40">
              <w:rPr>
                <w:rFonts w:cs="Arial"/>
                <w:color w:val="auto"/>
                <w:sz w:val="22"/>
                <w:szCs w:val="22"/>
              </w:rPr>
              <w:t>experience for all involved and</w:t>
            </w:r>
            <w:r>
              <w:rPr>
                <w:rFonts w:cs="Arial"/>
                <w:color w:val="auto"/>
                <w:sz w:val="22"/>
                <w:szCs w:val="22"/>
              </w:rPr>
              <w:t xml:space="preserve"> </w:t>
            </w:r>
            <w:r w:rsidRPr="000B6C40">
              <w:rPr>
                <w:rFonts w:cs="Arial"/>
                <w:color w:val="auto"/>
                <w:sz w:val="22"/>
                <w:szCs w:val="22"/>
              </w:rPr>
              <w:t>supports students in their</w:t>
            </w:r>
            <w:r>
              <w:rPr>
                <w:rFonts w:cs="Arial"/>
                <w:color w:val="auto"/>
                <w:sz w:val="22"/>
                <w:szCs w:val="22"/>
              </w:rPr>
              <w:t xml:space="preserve"> </w:t>
            </w:r>
            <w:r w:rsidRPr="000B6C40">
              <w:rPr>
                <w:rFonts w:cs="Arial"/>
                <w:color w:val="auto"/>
                <w:sz w:val="22"/>
                <w:szCs w:val="22"/>
              </w:rPr>
              <w:t>continued learning.</w:t>
            </w:r>
          </w:p>
          <w:p w:rsidR="005C6771" w:rsidRPr="000B6C40" w:rsidRDefault="005C6771" w:rsidP="005C6771">
            <w:pPr>
              <w:spacing w:after="0" w:line="240" w:lineRule="auto"/>
              <w:rPr>
                <w:rFonts w:eastAsia="Arial Unicode MS" w:cs="Arial"/>
                <w:color w:val="auto"/>
                <w:sz w:val="22"/>
                <w:szCs w:val="22"/>
              </w:rPr>
            </w:pPr>
          </w:p>
          <w:p w:rsidR="005C6771" w:rsidRPr="00422BDD" w:rsidRDefault="005C6771" w:rsidP="00422BDD">
            <w:pPr>
              <w:spacing w:line="360" w:lineRule="auto"/>
              <w:rPr>
                <w:color w:val="auto"/>
                <w:sz w:val="16"/>
                <w:szCs w:val="16"/>
              </w:rPr>
            </w:pPr>
            <w:r w:rsidRPr="00422BDD">
              <w:rPr>
                <w:rFonts w:cs="Arial"/>
                <w:color w:val="auto"/>
                <w:sz w:val="22"/>
                <w:szCs w:val="22"/>
              </w:rPr>
              <w:t>Improve levels of professional communication throughout the school, particularly between units.</w:t>
            </w:r>
          </w:p>
        </w:tc>
        <w:tc>
          <w:tcPr>
            <w:tcW w:w="848" w:type="dxa"/>
            <w:tcMar>
              <w:top w:w="20" w:type="dxa"/>
              <w:bottom w:w="20" w:type="dxa"/>
            </w:tcMar>
          </w:tcPr>
          <w:p w:rsidR="0025046D" w:rsidRPr="00355778" w:rsidRDefault="0025046D" w:rsidP="0094650F">
            <w:pPr>
              <w:rPr>
                <w:color w:val="auto"/>
              </w:rPr>
            </w:pPr>
            <w:r w:rsidRPr="00355778">
              <w:rPr>
                <w:color w:val="auto"/>
              </w:rPr>
              <w:t>Year 1</w:t>
            </w:r>
          </w:p>
        </w:tc>
        <w:tc>
          <w:tcPr>
            <w:tcW w:w="4240" w:type="dxa"/>
            <w:tcMar>
              <w:top w:w="20" w:type="dxa"/>
              <w:bottom w:w="20" w:type="dxa"/>
            </w:tcMar>
          </w:tcPr>
          <w:p w:rsidR="00F90B63" w:rsidRDefault="00F90B63" w:rsidP="00F90B63">
            <w:pPr>
              <w:autoSpaceDE w:val="0"/>
              <w:autoSpaceDN w:val="0"/>
              <w:adjustRightInd w:val="0"/>
              <w:spacing w:after="0" w:line="240" w:lineRule="auto"/>
              <w:rPr>
                <w:rFonts w:ascii="Times New Roman" w:hAnsi="Times New Roman"/>
                <w:color w:val="auto"/>
                <w:sz w:val="16"/>
                <w:szCs w:val="16"/>
                <w:lang w:eastAsia="en-AU"/>
              </w:rPr>
            </w:pPr>
            <w:r>
              <w:rPr>
                <w:rFonts w:ascii="Times New Roman" w:hAnsi="Times New Roman"/>
                <w:color w:val="auto"/>
                <w:sz w:val="16"/>
                <w:szCs w:val="16"/>
                <w:lang w:eastAsia="en-AU"/>
              </w:rPr>
              <w:t>Review of existing programs (surveys).</w:t>
            </w:r>
          </w:p>
          <w:p w:rsidR="00F90B63" w:rsidRDefault="00F90B63" w:rsidP="00F90B63">
            <w:pPr>
              <w:autoSpaceDE w:val="0"/>
              <w:autoSpaceDN w:val="0"/>
              <w:adjustRightInd w:val="0"/>
              <w:spacing w:after="0" w:line="240" w:lineRule="auto"/>
              <w:rPr>
                <w:rFonts w:ascii="Times New Roman" w:hAnsi="Times New Roman"/>
                <w:color w:val="auto"/>
                <w:sz w:val="16"/>
                <w:szCs w:val="16"/>
                <w:lang w:eastAsia="en-AU"/>
              </w:rPr>
            </w:pPr>
            <w:r>
              <w:rPr>
                <w:rFonts w:ascii="Wingdings" w:hAnsi="Wingdings" w:cs="Wingdings"/>
                <w:color w:val="auto"/>
                <w:sz w:val="16"/>
                <w:szCs w:val="16"/>
                <w:lang w:eastAsia="en-AU"/>
              </w:rPr>
              <w:t></w:t>
            </w:r>
            <w:r>
              <w:rPr>
                <w:rFonts w:ascii="Wingdings" w:hAnsi="Wingdings" w:cs="Wingdings"/>
                <w:color w:val="auto"/>
                <w:sz w:val="16"/>
                <w:szCs w:val="16"/>
                <w:lang w:eastAsia="en-AU"/>
              </w:rPr>
              <w:t></w:t>
            </w:r>
            <w:r>
              <w:rPr>
                <w:rFonts w:ascii="Times New Roman" w:hAnsi="Times New Roman"/>
                <w:color w:val="auto"/>
                <w:sz w:val="16"/>
                <w:szCs w:val="16"/>
                <w:lang w:eastAsia="en-AU"/>
              </w:rPr>
              <w:t>Encourage continued links between our Yr 6s and Mt Erin</w:t>
            </w:r>
          </w:p>
          <w:p w:rsidR="00F90B63" w:rsidRDefault="00F90B63" w:rsidP="00F90B63">
            <w:pPr>
              <w:autoSpaceDE w:val="0"/>
              <w:autoSpaceDN w:val="0"/>
              <w:adjustRightInd w:val="0"/>
              <w:spacing w:after="0" w:line="240" w:lineRule="auto"/>
              <w:rPr>
                <w:rFonts w:ascii="Times New Roman" w:hAnsi="Times New Roman"/>
                <w:color w:val="auto"/>
                <w:sz w:val="16"/>
                <w:szCs w:val="16"/>
                <w:lang w:eastAsia="en-AU"/>
              </w:rPr>
            </w:pPr>
            <w:r>
              <w:rPr>
                <w:rFonts w:ascii="Times New Roman" w:hAnsi="Times New Roman"/>
                <w:color w:val="auto"/>
                <w:sz w:val="16"/>
                <w:szCs w:val="16"/>
                <w:lang w:eastAsia="en-AU"/>
              </w:rPr>
              <w:t>/EMC Yr 7s</w:t>
            </w:r>
          </w:p>
          <w:p w:rsidR="00F90B63" w:rsidRDefault="00F90B63" w:rsidP="00F90B63">
            <w:pPr>
              <w:autoSpaceDE w:val="0"/>
              <w:autoSpaceDN w:val="0"/>
              <w:adjustRightInd w:val="0"/>
              <w:spacing w:after="0" w:line="240" w:lineRule="auto"/>
              <w:rPr>
                <w:rFonts w:ascii="Times New Roman" w:hAnsi="Times New Roman"/>
                <w:color w:val="auto"/>
                <w:sz w:val="16"/>
                <w:szCs w:val="16"/>
                <w:lang w:eastAsia="en-AU"/>
              </w:rPr>
            </w:pPr>
            <w:r>
              <w:rPr>
                <w:rFonts w:ascii="Wingdings" w:hAnsi="Wingdings" w:cs="Wingdings"/>
                <w:color w:val="auto"/>
                <w:sz w:val="16"/>
                <w:szCs w:val="16"/>
                <w:lang w:eastAsia="en-AU"/>
              </w:rPr>
              <w:t></w:t>
            </w:r>
            <w:r>
              <w:rPr>
                <w:rFonts w:ascii="Wingdings" w:hAnsi="Wingdings" w:cs="Wingdings"/>
                <w:color w:val="auto"/>
                <w:sz w:val="16"/>
                <w:szCs w:val="16"/>
                <w:lang w:eastAsia="en-AU"/>
              </w:rPr>
              <w:t></w:t>
            </w:r>
            <w:r>
              <w:rPr>
                <w:rFonts w:ascii="Times New Roman" w:hAnsi="Times New Roman"/>
                <w:color w:val="auto"/>
                <w:sz w:val="16"/>
                <w:szCs w:val="16"/>
                <w:lang w:eastAsia="en-AU"/>
              </w:rPr>
              <w:t>Investigate Wannik student mapping tool</w:t>
            </w:r>
          </w:p>
          <w:p w:rsidR="00F90B63" w:rsidRDefault="00F90B63" w:rsidP="00F90B63">
            <w:pPr>
              <w:autoSpaceDE w:val="0"/>
              <w:autoSpaceDN w:val="0"/>
              <w:adjustRightInd w:val="0"/>
              <w:spacing w:after="0" w:line="240" w:lineRule="auto"/>
              <w:rPr>
                <w:rFonts w:ascii="Times New Roman" w:hAnsi="Times New Roman"/>
                <w:color w:val="auto"/>
                <w:sz w:val="16"/>
                <w:szCs w:val="16"/>
                <w:lang w:eastAsia="en-AU"/>
              </w:rPr>
            </w:pPr>
            <w:r>
              <w:rPr>
                <w:rFonts w:ascii="Wingdings" w:hAnsi="Wingdings" w:cs="Wingdings"/>
                <w:color w:val="auto"/>
                <w:sz w:val="16"/>
                <w:szCs w:val="16"/>
                <w:lang w:eastAsia="en-AU"/>
              </w:rPr>
              <w:t></w:t>
            </w:r>
            <w:r>
              <w:rPr>
                <w:rFonts w:ascii="Wingdings" w:hAnsi="Wingdings" w:cs="Wingdings"/>
                <w:color w:val="auto"/>
                <w:sz w:val="16"/>
                <w:szCs w:val="16"/>
                <w:lang w:eastAsia="en-AU"/>
              </w:rPr>
              <w:t></w:t>
            </w:r>
            <w:r>
              <w:rPr>
                <w:rFonts w:ascii="Times New Roman" w:hAnsi="Times New Roman"/>
                <w:color w:val="auto"/>
                <w:sz w:val="16"/>
                <w:szCs w:val="16"/>
                <w:lang w:eastAsia="en-AU"/>
              </w:rPr>
              <w:t>Review processes involved in entry &amp; exit of students</w:t>
            </w:r>
          </w:p>
          <w:p w:rsidR="00F90B63" w:rsidRDefault="00F90B63" w:rsidP="00F90B63">
            <w:pPr>
              <w:autoSpaceDE w:val="0"/>
              <w:autoSpaceDN w:val="0"/>
              <w:adjustRightInd w:val="0"/>
              <w:spacing w:after="0" w:line="240" w:lineRule="auto"/>
              <w:rPr>
                <w:rFonts w:ascii="Times New Roman" w:hAnsi="Times New Roman"/>
                <w:color w:val="auto"/>
                <w:sz w:val="16"/>
                <w:szCs w:val="16"/>
                <w:lang w:eastAsia="en-AU"/>
              </w:rPr>
            </w:pPr>
            <w:r>
              <w:rPr>
                <w:rFonts w:ascii="Times New Roman" w:hAnsi="Times New Roman"/>
                <w:color w:val="auto"/>
                <w:sz w:val="16"/>
                <w:szCs w:val="16"/>
                <w:lang w:eastAsia="en-AU"/>
              </w:rPr>
              <w:t>during the year – all grades.</w:t>
            </w:r>
          </w:p>
          <w:p w:rsidR="00F90B63" w:rsidRDefault="00F90B63" w:rsidP="00F90B63">
            <w:pPr>
              <w:autoSpaceDE w:val="0"/>
              <w:autoSpaceDN w:val="0"/>
              <w:adjustRightInd w:val="0"/>
              <w:spacing w:after="0" w:line="240" w:lineRule="auto"/>
              <w:rPr>
                <w:rFonts w:ascii="Times New Roman" w:hAnsi="Times New Roman"/>
                <w:color w:val="auto"/>
                <w:sz w:val="16"/>
                <w:szCs w:val="16"/>
                <w:lang w:eastAsia="en-AU"/>
              </w:rPr>
            </w:pPr>
            <w:r>
              <w:rPr>
                <w:rFonts w:ascii="Wingdings" w:hAnsi="Wingdings" w:cs="Wingdings"/>
                <w:color w:val="auto"/>
                <w:sz w:val="16"/>
                <w:szCs w:val="16"/>
                <w:lang w:eastAsia="en-AU"/>
              </w:rPr>
              <w:t></w:t>
            </w:r>
            <w:r>
              <w:rPr>
                <w:rFonts w:ascii="Wingdings" w:hAnsi="Wingdings" w:cs="Wingdings"/>
                <w:color w:val="auto"/>
                <w:sz w:val="16"/>
                <w:szCs w:val="16"/>
                <w:lang w:eastAsia="en-AU"/>
              </w:rPr>
              <w:t></w:t>
            </w:r>
            <w:r>
              <w:rPr>
                <w:rFonts w:ascii="Times New Roman" w:hAnsi="Times New Roman"/>
                <w:color w:val="auto"/>
                <w:sz w:val="16"/>
                <w:szCs w:val="16"/>
                <w:lang w:eastAsia="en-AU"/>
              </w:rPr>
              <w:t>Continued participation in the Mulberry Hill Kinder/Prep</w:t>
            </w:r>
          </w:p>
          <w:p w:rsidR="00F90B63" w:rsidRDefault="00F90B63" w:rsidP="00F90B63">
            <w:pPr>
              <w:autoSpaceDE w:val="0"/>
              <w:autoSpaceDN w:val="0"/>
              <w:adjustRightInd w:val="0"/>
              <w:spacing w:after="0" w:line="240" w:lineRule="auto"/>
              <w:rPr>
                <w:rFonts w:ascii="Times New Roman" w:hAnsi="Times New Roman"/>
                <w:color w:val="auto"/>
                <w:sz w:val="16"/>
                <w:szCs w:val="16"/>
                <w:lang w:eastAsia="en-AU"/>
              </w:rPr>
            </w:pPr>
            <w:r>
              <w:rPr>
                <w:rFonts w:ascii="Times New Roman" w:hAnsi="Times New Roman"/>
                <w:color w:val="auto"/>
                <w:sz w:val="16"/>
                <w:szCs w:val="16"/>
                <w:lang w:eastAsia="en-AU"/>
              </w:rPr>
              <w:t>Transition Cluster</w:t>
            </w:r>
          </w:p>
          <w:p w:rsidR="00F90B63" w:rsidRDefault="00F90B63" w:rsidP="00F90B63">
            <w:pPr>
              <w:autoSpaceDE w:val="0"/>
              <w:autoSpaceDN w:val="0"/>
              <w:adjustRightInd w:val="0"/>
              <w:spacing w:after="0" w:line="240" w:lineRule="auto"/>
              <w:rPr>
                <w:rFonts w:ascii="Times New Roman" w:hAnsi="Times New Roman"/>
                <w:color w:val="auto"/>
                <w:sz w:val="16"/>
                <w:szCs w:val="16"/>
                <w:lang w:eastAsia="en-AU"/>
              </w:rPr>
            </w:pPr>
            <w:r>
              <w:rPr>
                <w:rFonts w:ascii="Wingdings" w:hAnsi="Wingdings" w:cs="Wingdings"/>
                <w:color w:val="auto"/>
                <w:sz w:val="16"/>
                <w:szCs w:val="16"/>
                <w:lang w:eastAsia="en-AU"/>
              </w:rPr>
              <w:t></w:t>
            </w:r>
            <w:r>
              <w:rPr>
                <w:rFonts w:ascii="Wingdings" w:hAnsi="Wingdings" w:cs="Wingdings"/>
                <w:color w:val="auto"/>
                <w:sz w:val="16"/>
                <w:szCs w:val="16"/>
                <w:lang w:eastAsia="en-AU"/>
              </w:rPr>
              <w:t></w:t>
            </w:r>
            <w:r>
              <w:rPr>
                <w:rFonts w:ascii="Times New Roman" w:hAnsi="Times New Roman"/>
                <w:color w:val="auto"/>
                <w:sz w:val="16"/>
                <w:szCs w:val="16"/>
                <w:lang w:eastAsia="en-AU"/>
              </w:rPr>
              <w:t xml:space="preserve">Teachers to receive </w:t>
            </w:r>
            <w:r w:rsidR="00D37149">
              <w:rPr>
                <w:rFonts w:ascii="Times New Roman" w:hAnsi="Times New Roman"/>
                <w:color w:val="auto"/>
                <w:sz w:val="16"/>
                <w:szCs w:val="16"/>
                <w:lang w:eastAsia="en-AU"/>
              </w:rPr>
              <w:t xml:space="preserve">further </w:t>
            </w:r>
            <w:r>
              <w:rPr>
                <w:rFonts w:ascii="Times New Roman" w:hAnsi="Times New Roman"/>
                <w:color w:val="auto"/>
                <w:sz w:val="16"/>
                <w:szCs w:val="16"/>
                <w:lang w:eastAsia="en-AU"/>
              </w:rPr>
              <w:t>Professional Development in the use of</w:t>
            </w:r>
            <w:r w:rsidR="00D37149">
              <w:rPr>
                <w:rFonts w:ascii="Times New Roman" w:hAnsi="Times New Roman"/>
                <w:color w:val="auto"/>
                <w:sz w:val="16"/>
                <w:szCs w:val="16"/>
                <w:lang w:eastAsia="en-AU"/>
              </w:rPr>
              <w:t xml:space="preserve"> </w:t>
            </w:r>
            <w:r>
              <w:rPr>
                <w:rFonts w:ascii="Times New Roman" w:hAnsi="Times New Roman"/>
                <w:color w:val="auto"/>
                <w:sz w:val="16"/>
                <w:szCs w:val="16"/>
                <w:lang w:eastAsia="en-AU"/>
              </w:rPr>
              <w:t>the Ultranet.</w:t>
            </w:r>
          </w:p>
          <w:p w:rsidR="00D37149" w:rsidRDefault="00F90B63" w:rsidP="00D37149">
            <w:pPr>
              <w:autoSpaceDE w:val="0"/>
              <w:autoSpaceDN w:val="0"/>
              <w:adjustRightInd w:val="0"/>
              <w:spacing w:after="0" w:line="240" w:lineRule="auto"/>
              <w:rPr>
                <w:rFonts w:ascii="Times New Roman" w:hAnsi="Times New Roman"/>
                <w:color w:val="auto"/>
                <w:sz w:val="16"/>
                <w:szCs w:val="16"/>
                <w:lang w:eastAsia="en-AU"/>
              </w:rPr>
            </w:pPr>
            <w:r>
              <w:rPr>
                <w:rFonts w:ascii="Wingdings" w:hAnsi="Wingdings" w:cs="Wingdings"/>
                <w:color w:val="auto"/>
                <w:sz w:val="16"/>
                <w:szCs w:val="16"/>
                <w:lang w:eastAsia="en-AU"/>
              </w:rPr>
              <w:t></w:t>
            </w:r>
            <w:r>
              <w:rPr>
                <w:rFonts w:ascii="Wingdings" w:hAnsi="Wingdings" w:cs="Wingdings"/>
                <w:color w:val="auto"/>
                <w:sz w:val="16"/>
                <w:szCs w:val="16"/>
                <w:lang w:eastAsia="en-AU"/>
              </w:rPr>
              <w:t></w:t>
            </w:r>
            <w:r w:rsidR="00D37149">
              <w:rPr>
                <w:rFonts w:ascii="Times New Roman" w:hAnsi="Times New Roman"/>
                <w:color w:val="auto"/>
                <w:sz w:val="16"/>
                <w:szCs w:val="16"/>
                <w:lang w:eastAsia="en-AU"/>
              </w:rPr>
              <w:t>Analysis of student perception</w:t>
            </w:r>
            <w:r>
              <w:rPr>
                <w:rFonts w:ascii="Times New Roman" w:hAnsi="Times New Roman"/>
                <w:color w:val="auto"/>
                <w:sz w:val="16"/>
                <w:szCs w:val="16"/>
                <w:lang w:eastAsia="en-AU"/>
              </w:rPr>
              <w:t>s</w:t>
            </w:r>
            <w:r w:rsidR="00845CAE">
              <w:rPr>
                <w:rFonts w:ascii="Times New Roman" w:hAnsi="Times New Roman"/>
                <w:color w:val="auto"/>
                <w:sz w:val="16"/>
                <w:szCs w:val="16"/>
                <w:lang w:eastAsia="en-AU"/>
              </w:rPr>
              <w:t xml:space="preserve"> =</w:t>
            </w:r>
          </w:p>
          <w:p w:rsidR="0025046D" w:rsidRPr="00D37149" w:rsidRDefault="00F90B63" w:rsidP="00D37149">
            <w:pPr>
              <w:autoSpaceDE w:val="0"/>
              <w:autoSpaceDN w:val="0"/>
              <w:adjustRightInd w:val="0"/>
              <w:spacing w:after="0" w:line="240" w:lineRule="auto"/>
              <w:rPr>
                <w:rFonts w:ascii="Times New Roman" w:hAnsi="Times New Roman"/>
                <w:color w:val="auto"/>
                <w:sz w:val="16"/>
                <w:szCs w:val="16"/>
                <w:lang w:eastAsia="en-AU"/>
              </w:rPr>
            </w:pPr>
            <w:r w:rsidRPr="00D37149">
              <w:rPr>
                <w:rFonts w:ascii="Times New Roman" w:hAnsi="Times New Roman"/>
                <w:color w:val="auto"/>
                <w:sz w:val="16"/>
                <w:szCs w:val="16"/>
                <w:lang w:eastAsia="en-AU"/>
              </w:rPr>
              <w:t>Buddy programs</w:t>
            </w:r>
          </w:p>
          <w:p w:rsidR="00F90B63" w:rsidRDefault="00F90B63" w:rsidP="00F90B63">
            <w:pPr>
              <w:autoSpaceDE w:val="0"/>
              <w:autoSpaceDN w:val="0"/>
              <w:adjustRightInd w:val="0"/>
              <w:spacing w:after="0" w:line="240" w:lineRule="auto"/>
              <w:rPr>
                <w:rFonts w:ascii="Helvetica" w:hAnsi="Helvetica" w:cs="Helvetica"/>
                <w:sz w:val="16"/>
                <w:szCs w:val="16"/>
                <w:lang w:eastAsia="en-AU"/>
              </w:rPr>
            </w:pPr>
            <w:r>
              <w:rPr>
                <w:rFonts w:ascii="Helvetica" w:hAnsi="Helvetica" w:cs="Helvetica"/>
                <w:sz w:val="16"/>
                <w:szCs w:val="16"/>
                <w:lang w:eastAsia="en-AU"/>
              </w:rPr>
              <w:t>Establish Professional Learning Team (PLT)</w:t>
            </w:r>
          </w:p>
          <w:p w:rsidR="00F90B63" w:rsidRDefault="00F90B63" w:rsidP="00F90B63">
            <w:pPr>
              <w:autoSpaceDE w:val="0"/>
              <w:autoSpaceDN w:val="0"/>
              <w:adjustRightInd w:val="0"/>
              <w:spacing w:after="0" w:line="240" w:lineRule="auto"/>
              <w:rPr>
                <w:rFonts w:ascii="Helvetica" w:hAnsi="Helvetica" w:cs="Helvetica"/>
                <w:sz w:val="16"/>
                <w:szCs w:val="16"/>
                <w:lang w:eastAsia="en-AU"/>
              </w:rPr>
            </w:pPr>
            <w:r>
              <w:rPr>
                <w:rFonts w:ascii="Helvetica" w:hAnsi="Helvetica" w:cs="Helvetica"/>
                <w:sz w:val="16"/>
                <w:szCs w:val="16"/>
                <w:lang w:eastAsia="en-AU"/>
              </w:rPr>
              <w:t>with focus on student transition – staff/team</w:t>
            </w:r>
          </w:p>
          <w:p w:rsidR="00F90B63" w:rsidRDefault="00F90B63" w:rsidP="00F90B63">
            <w:pPr>
              <w:autoSpaceDE w:val="0"/>
              <w:autoSpaceDN w:val="0"/>
              <w:adjustRightInd w:val="0"/>
              <w:spacing w:after="0" w:line="240" w:lineRule="auto"/>
              <w:rPr>
                <w:rFonts w:ascii="Helvetica" w:hAnsi="Helvetica" w:cs="Helvetica"/>
                <w:sz w:val="16"/>
                <w:szCs w:val="16"/>
                <w:lang w:eastAsia="en-AU"/>
              </w:rPr>
            </w:pPr>
            <w:r>
              <w:rPr>
                <w:rFonts w:ascii="Helvetica" w:hAnsi="Helvetica" w:cs="Helvetica"/>
                <w:sz w:val="16"/>
                <w:szCs w:val="16"/>
                <w:lang w:eastAsia="en-AU"/>
              </w:rPr>
              <w:t>meeting sessions, curriculum day focus,</w:t>
            </w:r>
          </w:p>
          <w:p w:rsidR="00F90B63" w:rsidRDefault="00F90B63" w:rsidP="00F90B63">
            <w:pPr>
              <w:autoSpaceDE w:val="0"/>
              <w:autoSpaceDN w:val="0"/>
              <w:adjustRightInd w:val="0"/>
              <w:spacing w:after="0" w:line="240" w:lineRule="auto"/>
              <w:rPr>
                <w:rFonts w:ascii="Helvetica" w:hAnsi="Helvetica" w:cs="Helvetica"/>
                <w:sz w:val="16"/>
                <w:szCs w:val="16"/>
                <w:lang w:eastAsia="en-AU"/>
              </w:rPr>
            </w:pPr>
            <w:r>
              <w:rPr>
                <w:rFonts w:ascii="Helvetica" w:hAnsi="Helvetica" w:cs="Helvetica"/>
                <w:sz w:val="16"/>
                <w:szCs w:val="16"/>
                <w:lang w:eastAsia="en-AU"/>
              </w:rPr>
              <w:t>parent &amp; student forums</w:t>
            </w:r>
          </w:p>
          <w:p w:rsidR="00F90B63" w:rsidRDefault="00F90B63" w:rsidP="00F90B63">
            <w:pPr>
              <w:autoSpaceDE w:val="0"/>
              <w:autoSpaceDN w:val="0"/>
              <w:adjustRightInd w:val="0"/>
              <w:spacing w:after="0" w:line="240" w:lineRule="auto"/>
              <w:rPr>
                <w:rFonts w:ascii="Helvetica" w:hAnsi="Helvetica" w:cs="Helvetica"/>
                <w:sz w:val="16"/>
                <w:szCs w:val="16"/>
                <w:lang w:eastAsia="en-AU"/>
              </w:rPr>
            </w:pPr>
            <w:r>
              <w:rPr>
                <w:rFonts w:ascii="TT10Ft00" w:hAnsi="TT10Ft00" w:cs="TT10Ft00"/>
                <w:sz w:val="16"/>
                <w:szCs w:val="16"/>
                <w:lang w:eastAsia="en-AU"/>
              </w:rPr>
              <w:t xml:space="preserve">_ </w:t>
            </w:r>
            <w:r>
              <w:rPr>
                <w:rFonts w:ascii="Helvetica" w:hAnsi="Helvetica" w:cs="Helvetica"/>
                <w:sz w:val="16"/>
                <w:szCs w:val="16"/>
                <w:lang w:eastAsia="en-AU"/>
              </w:rPr>
              <w:t>Review the current processes for student</w:t>
            </w:r>
          </w:p>
          <w:p w:rsidR="00F90B63" w:rsidRDefault="00F90B63" w:rsidP="00F90B63">
            <w:pPr>
              <w:autoSpaceDE w:val="0"/>
              <w:autoSpaceDN w:val="0"/>
              <w:adjustRightInd w:val="0"/>
              <w:spacing w:after="0" w:line="240" w:lineRule="auto"/>
              <w:rPr>
                <w:rFonts w:ascii="Helvetica" w:hAnsi="Helvetica" w:cs="Helvetica"/>
                <w:sz w:val="16"/>
                <w:szCs w:val="16"/>
                <w:lang w:eastAsia="en-AU"/>
              </w:rPr>
            </w:pPr>
            <w:r>
              <w:rPr>
                <w:rFonts w:ascii="Helvetica" w:hAnsi="Helvetica" w:cs="Helvetica"/>
                <w:sz w:val="16"/>
                <w:szCs w:val="16"/>
                <w:lang w:eastAsia="en-AU"/>
              </w:rPr>
              <w:t>transition into, through and out of the school</w:t>
            </w:r>
          </w:p>
          <w:p w:rsidR="00F90B63" w:rsidRDefault="00F90B63" w:rsidP="00F90B63">
            <w:pPr>
              <w:autoSpaceDE w:val="0"/>
              <w:autoSpaceDN w:val="0"/>
              <w:adjustRightInd w:val="0"/>
              <w:spacing w:after="0" w:line="240" w:lineRule="auto"/>
              <w:rPr>
                <w:rFonts w:ascii="Helvetica" w:hAnsi="Helvetica" w:cs="Helvetica"/>
                <w:sz w:val="16"/>
                <w:szCs w:val="16"/>
                <w:lang w:eastAsia="en-AU"/>
              </w:rPr>
            </w:pPr>
            <w:r>
              <w:rPr>
                <w:rFonts w:ascii="TT10Ft00" w:hAnsi="TT10Ft00" w:cs="TT10Ft00"/>
                <w:sz w:val="16"/>
                <w:szCs w:val="16"/>
                <w:lang w:eastAsia="en-AU"/>
              </w:rPr>
              <w:t xml:space="preserve">_ </w:t>
            </w:r>
            <w:r>
              <w:rPr>
                <w:rFonts w:ascii="Helvetica" w:hAnsi="Helvetica" w:cs="Helvetica"/>
                <w:sz w:val="16"/>
                <w:szCs w:val="16"/>
                <w:lang w:eastAsia="en-AU"/>
              </w:rPr>
              <w:t>Visit other schools to see transition programs,</w:t>
            </w:r>
          </w:p>
          <w:p w:rsidR="00F90B63" w:rsidRDefault="00F90B63" w:rsidP="00F90B63">
            <w:pPr>
              <w:autoSpaceDE w:val="0"/>
              <w:autoSpaceDN w:val="0"/>
              <w:adjustRightInd w:val="0"/>
              <w:spacing w:after="0" w:line="240" w:lineRule="auto"/>
              <w:rPr>
                <w:rFonts w:ascii="Helvetica" w:hAnsi="Helvetica" w:cs="Helvetica"/>
                <w:sz w:val="16"/>
                <w:szCs w:val="16"/>
                <w:lang w:eastAsia="en-AU"/>
              </w:rPr>
            </w:pPr>
            <w:r>
              <w:rPr>
                <w:rFonts w:ascii="Helvetica" w:hAnsi="Helvetica" w:cs="Helvetica"/>
                <w:sz w:val="16"/>
                <w:szCs w:val="16"/>
                <w:lang w:eastAsia="en-AU"/>
              </w:rPr>
              <w:t>visit local pre-schools and secondary schools</w:t>
            </w:r>
          </w:p>
          <w:p w:rsidR="00F90B63" w:rsidRDefault="00F90B63" w:rsidP="00F90B63">
            <w:pPr>
              <w:autoSpaceDE w:val="0"/>
              <w:autoSpaceDN w:val="0"/>
              <w:adjustRightInd w:val="0"/>
              <w:spacing w:after="0" w:line="240" w:lineRule="auto"/>
              <w:rPr>
                <w:rFonts w:ascii="Helvetica" w:hAnsi="Helvetica" w:cs="Helvetica"/>
                <w:sz w:val="16"/>
                <w:szCs w:val="16"/>
                <w:lang w:eastAsia="en-AU"/>
              </w:rPr>
            </w:pPr>
            <w:r>
              <w:rPr>
                <w:rFonts w:ascii="Helvetica" w:hAnsi="Helvetica" w:cs="Helvetica"/>
                <w:sz w:val="16"/>
                <w:szCs w:val="16"/>
                <w:lang w:eastAsia="en-AU"/>
              </w:rPr>
              <w:t>to strengthen networks and discuss transition</w:t>
            </w:r>
          </w:p>
          <w:p w:rsidR="00F90B63" w:rsidRDefault="00F90B63" w:rsidP="00F90B63">
            <w:pPr>
              <w:autoSpaceDE w:val="0"/>
              <w:autoSpaceDN w:val="0"/>
              <w:adjustRightInd w:val="0"/>
              <w:spacing w:after="0" w:line="240" w:lineRule="auto"/>
              <w:rPr>
                <w:rFonts w:ascii="Helvetica" w:hAnsi="Helvetica" w:cs="Helvetica"/>
                <w:sz w:val="16"/>
                <w:szCs w:val="16"/>
                <w:lang w:eastAsia="en-AU"/>
              </w:rPr>
            </w:pPr>
            <w:r>
              <w:rPr>
                <w:rFonts w:ascii="Helvetica" w:hAnsi="Helvetica" w:cs="Helvetica"/>
                <w:sz w:val="16"/>
                <w:szCs w:val="16"/>
                <w:lang w:eastAsia="en-AU"/>
              </w:rPr>
              <w:t>issues</w:t>
            </w:r>
          </w:p>
          <w:p w:rsidR="00F90B63" w:rsidRDefault="00F90B63" w:rsidP="00F90B63">
            <w:pPr>
              <w:autoSpaceDE w:val="0"/>
              <w:autoSpaceDN w:val="0"/>
              <w:adjustRightInd w:val="0"/>
              <w:spacing w:after="0" w:line="240" w:lineRule="auto"/>
              <w:rPr>
                <w:rFonts w:ascii="Helvetica" w:hAnsi="Helvetica" w:cs="Helvetica"/>
                <w:sz w:val="16"/>
                <w:szCs w:val="16"/>
                <w:lang w:eastAsia="en-AU"/>
              </w:rPr>
            </w:pPr>
            <w:r>
              <w:rPr>
                <w:rFonts w:ascii="TT10Ft00" w:hAnsi="TT10Ft00" w:cs="TT10Ft00"/>
                <w:sz w:val="16"/>
                <w:szCs w:val="16"/>
                <w:lang w:eastAsia="en-AU"/>
              </w:rPr>
              <w:t xml:space="preserve">_ </w:t>
            </w:r>
            <w:r>
              <w:rPr>
                <w:rFonts w:ascii="Helvetica" w:hAnsi="Helvetica" w:cs="Helvetica"/>
                <w:sz w:val="16"/>
                <w:szCs w:val="16"/>
                <w:lang w:eastAsia="en-AU"/>
              </w:rPr>
              <w:t>Revise current school entry program and</w:t>
            </w:r>
          </w:p>
          <w:p w:rsidR="00F90B63" w:rsidRDefault="00F90B63" w:rsidP="00F90B63">
            <w:pPr>
              <w:autoSpaceDE w:val="0"/>
              <w:autoSpaceDN w:val="0"/>
              <w:adjustRightInd w:val="0"/>
              <w:spacing w:after="0" w:line="240" w:lineRule="auto"/>
              <w:rPr>
                <w:rFonts w:ascii="Helvetica" w:hAnsi="Helvetica" w:cs="Helvetica"/>
                <w:sz w:val="16"/>
                <w:szCs w:val="16"/>
                <w:lang w:eastAsia="en-AU"/>
              </w:rPr>
            </w:pPr>
            <w:r>
              <w:rPr>
                <w:rFonts w:ascii="Helvetica" w:hAnsi="Helvetica" w:cs="Helvetica"/>
                <w:sz w:val="16"/>
                <w:szCs w:val="16"/>
                <w:lang w:eastAsia="en-AU"/>
              </w:rPr>
              <w:t>develop and implement pilot pre-school to</w:t>
            </w:r>
          </w:p>
          <w:p w:rsidR="0025046D" w:rsidRPr="00F90B63" w:rsidRDefault="00F90B63" w:rsidP="00F90B63">
            <w:pPr>
              <w:numPr>
                <w:ilvl w:val="0"/>
                <w:numId w:val="19"/>
              </w:numPr>
              <w:tabs>
                <w:tab w:val="clear" w:pos="720"/>
                <w:tab w:val="num" w:pos="432"/>
              </w:tabs>
              <w:spacing w:after="0" w:line="240" w:lineRule="auto"/>
              <w:ind w:hanging="648"/>
              <w:rPr>
                <w:color w:val="auto"/>
                <w:sz w:val="16"/>
                <w:szCs w:val="16"/>
              </w:rPr>
            </w:pPr>
            <w:r>
              <w:rPr>
                <w:rFonts w:ascii="Helvetica" w:hAnsi="Helvetica" w:cs="Helvetica"/>
                <w:sz w:val="16"/>
                <w:szCs w:val="16"/>
                <w:lang w:eastAsia="en-AU"/>
              </w:rPr>
              <w:t>prep transition program</w:t>
            </w:r>
          </w:p>
          <w:p w:rsidR="00F90B63" w:rsidRPr="0042270A" w:rsidRDefault="00F90B63" w:rsidP="00F90B63">
            <w:pPr>
              <w:pStyle w:val="TableBullet"/>
              <w:ind w:left="340" w:right="142"/>
            </w:pPr>
            <w:r w:rsidRPr="0042270A">
              <w:t>Introduce a student mapping program to record academic and social progress.</w:t>
            </w:r>
          </w:p>
          <w:p w:rsidR="00F90B63" w:rsidRPr="0042270A" w:rsidRDefault="00F90B63" w:rsidP="00F90B63">
            <w:pPr>
              <w:pStyle w:val="TableBullet"/>
              <w:ind w:left="340" w:right="142"/>
            </w:pPr>
            <w:r w:rsidRPr="0042270A">
              <w:t>Restructure unit meetings to focus on student learning.</w:t>
            </w:r>
          </w:p>
          <w:p w:rsidR="00F90B63" w:rsidRPr="00355778" w:rsidRDefault="00F90B63" w:rsidP="00F90B63">
            <w:pPr>
              <w:spacing w:after="0" w:line="240" w:lineRule="auto"/>
              <w:rPr>
                <w:color w:val="auto"/>
                <w:sz w:val="16"/>
                <w:szCs w:val="16"/>
              </w:rPr>
            </w:pPr>
            <w:r w:rsidRPr="0042270A">
              <w:t>Develop a closer and more effective relationship with Elisabeth Murdoch College</w:t>
            </w:r>
          </w:p>
        </w:tc>
        <w:tc>
          <w:tcPr>
            <w:tcW w:w="4240" w:type="dxa"/>
            <w:tcMar>
              <w:top w:w="20" w:type="dxa"/>
              <w:bottom w:w="20" w:type="dxa"/>
            </w:tcMar>
          </w:tcPr>
          <w:p w:rsidR="00F90B63" w:rsidRDefault="00F90B63" w:rsidP="00F90B63">
            <w:pPr>
              <w:autoSpaceDE w:val="0"/>
              <w:autoSpaceDN w:val="0"/>
              <w:adjustRightInd w:val="0"/>
              <w:spacing w:after="0" w:line="240" w:lineRule="auto"/>
              <w:rPr>
                <w:rFonts w:ascii="Times New Roman" w:hAnsi="Times New Roman"/>
                <w:color w:val="auto"/>
                <w:sz w:val="16"/>
                <w:szCs w:val="16"/>
                <w:lang w:eastAsia="en-AU"/>
              </w:rPr>
            </w:pPr>
            <w:r>
              <w:rPr>
                <w:rFonts w:ascii="Times New Roman" w:hAnsi="Times New Roman"/>
                <w:color w:val="auto"/>
                <w:sz w:val="16"/>
                <w:szCs w:val="16"/>
                <w:lang w:eastAsia="en-AU"/>
              </w:rPr>
              <w:t>Collective responsibility by all areas to understand the</w:t>
            </w:r>
          </w:p>
          <w:p w:rsidR="00F90B63" w:rsidRDefault="00F90B63" w:rsidP="00F90B63">
            <w:pPr>
              <w:autoSpaceDE w:val="0"/>
              <w:autoSpaceDN w:val="0"/>
              <w:adjustRightInd w:val="0"/>
              <w:spacing w:after="0" w:line="240" w:lineRule="auto"/>
              <w:rPr>
                <w:rFonts w:ascii="Times New Roman" w:hAnsi="Times New Roman"/>
                <w:color w:val="auto"/>
                <w:sz w:val="16"/>
                <w:szCs w:val="16"/>
                <w:lang w:eastAsia="en-AU"/>
              </w:rPr>
            </w:pPr>
            <w:r>
              <w:rPr>
                <w:rFonts w:ascii="Times New Roman" w:hAnsi="Times New Roman"/>
                <w:color w:val="auto"/>
                <w:sz w:val="16"/>
                <w:szCs w:val="16"/>
                <w:lang w:eastAsia="en-AU"/>
              </w:rPr>
              <w:t>problems at each key point.</w:t>
            </w:r>
          </w:p>
          <w:p w:rsidR="00F90B63" w:rsidRDefault="00F90B63" w:rsidP="00F90B63">
            <w:pPr>
              <w:autoSpaceDE w:val="0"/>
              <w:autoSpaceDN w:val="0"/>
              <w:adjustRightInd w:val="0"/>
              <w:spacing w:after="0" w:line="240" w:lineRule="auto"/>
              <w:rPr>
                <w:rFonts w:ascii="Times New Roman" w:hAnsi="Times New Roman"/>
                <w:color w:val="auto"/>
                <w:sz w:val="16"/>
                <w:szCs w:val="16"/>
                <w:lang w:eastAsia="en-AU"/>
              </w:rPr>
            </w:pPr>
            <w:r>
              <w:rPr>
                <w:rFonts w:ascii="Wingdings" w:hAnsi="Wingdings" w:cs="Wingdings"/>
                <w:color w:val="auto"/>
                <w:sz w:val="16"/>
                <w:szCs w:val="16"/>
                <w:lang w:eastAsia="en-AU"/>
              </w:rPr>
              <w:t></w:t>
            </w:r>
            <w:r>
              <w:rPr>
                <w:rFonts w:ascii="Wingdings" w:hAnsi="Wingdings" w:cs="Wingdings"/>
                <w:color w:val="auto"/>
                <w:sz w:val="16"/>
                <w:szCs w:val="16"/>
                <w:lang w:eastAsia="en-AU"/>
              </w:rPr>
              <w:t></w:t>
            </w:r>
            <w:r>
              <w:rPr>
                <w:rFonts w:ascii="Times New Roman" w:hAnsi="Times New Roman"/>
                <w:color w:val="auto"/>
                <w:sz w:val="16"/>
                <w:szCs w:val="16"/>
                <w:lang w:eastAsia="en-AU"/>
              </w:rPr>
              <w:t>Continued participation in the Mulberry Hill</w:t>
            </w:r>
          </w:p>
          <w:p w:rsidR="00F90B63" w:rsidRDefault="00F90B63" w:rsidP="00F90B63">
            <w:pPr>
              <w:autoSpaceDE w:val="0"/>
              <w:autoSpaceDN w:val="0"/>
              <w:adjustRightInd w:val="0"/>
              <w:spacing w:after="0" w:line="240" w:lineRule="auto"/>
              <w:rPr>
                <w:rFonts w:ascii="Times New Roman" w:hAnsi="Times New Roman"/>
                <w:color w:val="auto"/>
                <w:sz w:val="16"/>
                <w:szCs w:val="16"/>
                <w:lang w:eastAsia="en-AU"/>
              </w:rPr>
            </w:pPr>
            <w:r>
              <w:rPr>
                <w:rFonts w:ascii="Times New Roman" w:hAnsi="Times New Roman"/>
                <w:color w:val="auto"/>
                <w:sz w:val="16"/>
                <w:szCs w:val="16"/>
                <w:lang w:eastAsia="en-AU"/>
              </w:rPr>
              <w:t>Kinder/Prep Transition Cluster</w:t>
            </w:r>
          </w:p>
          <w:p w:rsidR="00F90B63" w:rsidRDefault="00F90B63" w:rsidP="00F90B63">
            <w:pPr>
              <w:autoSpaceDE w:val="0"/>
              <w:autoSpaceDN w:val="0"/>
              <w:adjustRightInd w:val="0"/>
              <w:spacing w:after="0" w:line="240" w:lineRule="auto"/>
              <w:rPr>
                <w:rFonts w:ascii="Times New Roman" w:hAnsi="Times New Roman"/>
                <w:color w:val="auto"/>
                <w:sz w:val="16"/>
                <w:szCs w:val="16"/>
                <w:lang w:eastAsia="en-AU"/>
              </w:rPr>
            </w:pPr>
            <w:r>
              <w:rPr>
                <w:rFonts w:ascii="Wingdings" w:hAnsi="Wingdings" w:cs="Wingdings"/>
                <w:color w:val="auto"/>
                <w:sz w:val="16"/>
                <w:szCs w:val="16"/>
                <w:lang w:eastAsia="en-AU"/>
              </w:rPr>
              <w:t></w:t>
            </w:r>
            <w:r>
              <w:rPr>
                <w:rFonts w:ascii="Wingdings" w:hAnsi="Wingdings" w:cs="Wingdings"/>
                <w:color w:val="auto"/>
                <w:sz w:val="16"/>
                <w:szCs w:val="16"/>
                <w:lang w:eastAsia="en-AU"/>
              </w:rPr>
              <w:t></w:t>
            </w:r>
            <w:r>
              <w:rPr>
                <w:rFonts w:ascii="Times New Roman" w:hAnsi="Times New Roman"/>
                <w:color w:val="auto"/>
                <w:sz w:val="16"/>
                <w:szCs w:val="16"/>
                <w:lang w:eastAsia="en-AU"/>
              </w:rPr>
              <w:t>Use student self evaluations as a guide</w:t>
            </w:r>
          </w:p>
          <w:p w:rsidR="00F90B63" w:rsidRDefault="00F90B63" w:rsidP="00F90B63">
            <w:pPr>
              <w:autoSpaceDE w:val="0"/>
              <w:autoSpaceDN w:val="0"/>
              <w:adjustRightInd w:val="0"/>
              <w:spacing w:after="0" w:line="240" w:lineRule="auto"/>
              <w:rPr>
                <w:rFonts w:ascii="Times New Roman" w:hAnsi="Times New Roman"/>
                <w:color w:val="auto"/>
                <w:sz w:val="16"/>
                <w:szCs w:val="16"/>
                <w:lang w:eastAsia="en-AU"/>
              </w:rPr>
            </w:pPr>
            <w:r>
              <w:rPr>
                <w:rFonts w:ascii="Wingdings" w:hAnsi="Wingdings" w:cs="Wingdings"/>
                <w:color w:val="auto"/>
                <w:sz w:val="16"/>
                <w:szCs w:val="16"/>
                <w:lang w:eastAsia="en-AU"/>
              </w:rPr>
              <w:t></w:t>
            </w:r>
            <w:r>
              <w:rPr>
                <w:rFonts w:ascii="Wingdings" w:hAnsi="Wingdings" w:cs="Wingdings"/>
                <w:color w:val="auto"/>
                <w:sz w:val="16"/>
                <w:szCs w:val="16"/>
                <w:lang w:eastAsia="en-AU"/>
              </w:rPr>
              <w:t></w:t>
            </w:r>
            <w:r>
              <w:rPr>
                <w:rFonts w:ascii="Times New Roman" w:hAnsi="Times New Roman"/>
                <w:color w:val="auto"/>
                <w:sz w:val="16"/>
                <w:szCs w:val="16"/>
                <w:lang w:eastAsia="en-AU"/>
              </w:rPr>
              <w:t>Utilise local pre-school staff as a resource.</w:t>
            </w:r>
          </w:p>
          <w:p w:rsidR="00F90B63" w:rsidRDefault="00F90B63" w:rsidP="00F90B63">
            <w:pPr>
              <w:autoSpaceDE w:val="0"/>
              <w:autoSpaceDN w:val="0"/>
              <w:adjustRightInd w:val="0"/>
              <w:spacing w:after="0" w:line="240" w:lineRule="auto"/>
              <w:rPr>
                <w:rFonts w:ascii="Times New Roman" w:hAnsi="Times New Roman"/>
                <w:color w:val="auto"/>
                <w:sz w:val="16"/>
                <w:szCs w:val="16"/>
                <w:lang w:eastAsia="en-AU"/>
              </w:rPr>
            </w:pPr>
            <w:r>
              <w:rPr>
                <w:rFonts w:ascii="Wingdings" w:hAnsi="Wingdings" w:cs="Wingdings"/>
                <w:color w:val="auto"/>
                <w:sz w:val="16"/>
                <w:szCs w:val="16"/>
                <w:lang w:eastAsia="en-AU"/>
              </w:rPr>
              <w:t></w:t>
            </w:r>
            <w:r>
              <w:rPr>
                <w:rFonts w:ascii="Wingdings" w:hAnsi="Wingdings" w:cs="Wingdings"/>
                <w:color w:val="auto"/>
                <w:sz w:val="16"/>
                <w:szCs w:val="16"/>
                <w:lang w:eastAsia="en-AU"/>
              </w:rPr>
              <w:t></w:t>
            </w:r>
            <w:r>
              <w:rPr>
                <w:rFonts w:ascii="Times New Roman" w:hAnsi="Times New Roman"/>
                <w:color w:val="auto"/>
                <w:sz w:val="16"/>
                <w:szCs w:val="16"/>
                <w:lang w:eastAsia="en-AU"/>
              </w:rPr>
              <w:t>Invite ex-students to talk at Graduation.</w:t>
            </w:r>
          </w:p>
          <w:p w:rsidR="00F90B63" w:rsidRDefault="00F90B63" w:rsidP="00F90B63">
            <w:pPr>
              <w:autoSpaceDE w:val="0"/>
              <w:autoSpaceDN w:val="0"/>
              <w:adjustRightInd w:val="0"/>
              <w:spacing w:after="0" w:line="240" w:lineRule="auto"/>
              <w:rPr>
                <w:rFonts w:ascii="Times New Roman" w:hAnsi="Times New Roman"/>
                <w:color w:val="auto"/>
                <w:sz w:val="16"/>
                <w:szCs w:val="16"/>
                <w:lang w:eastAsia="en-AU"/>
              </w:rPr>
            </w:pPr>
            <w:r>
              <w:rPr>
                <w:rFonts w:ascii="Wingdings" w:hAnsi="Wingdings" w:cs="Wingdings"/>
                <w:color w:val="auto"/>
                <w:sz w:val="16"/>
                <w:szCs w:val="16"/>
                <w:lang w:eastAsia="en-AU"/>
              </w:rPr>
              <w:t></w:t>
            </w:r>
            <w:r>
              <w:rPr>
                <w:rFonts w:ascii="Wingdings" w:hAnsi="Wingdings" w:cs="Wingdings"/>
                <w:color w:val="auto"/>
                <w:sz w:val="16"/>
                <w:szCs w:val="16"/>
                <w:lang w:eastAsia="en-AU"/>
              </w:rPr>
              <w:t></w:t>
            </w:r>
            <w:r>
              <w:rPr>
                <w:rFonts w:ascii="Times New Roman" w:hAnsi="Times New Roman"/>
                <w:color w:val="auto"/>
                <w:sz w:val="16"/>
                <w:szCs w:val="16"/>
                <w:lang w:eastAsia="en-AU"/>
              </w:rPr>
              <w:t>Actively involved in Mt Erin/ EMC 5/7 &amp; 6/7</w:t>
            </w:r>
            <w:r w:rsidR="00845CAE">
              <w:rPr>
                <w:rFonts w:ascii="Times New Roman" w:hAnsi="Times New Roman"/>
                <w:color w:val="auto"/>
                <w:sz w:val="16"/>
                <w:szCs w:val="16"/>
                <w:lang w:eastAsia="en-AU"/>
              </w:rPr>
              <w:t xml:space="preserve"> </w:t>
            </w:r>
            <w:r>
              <w:rPr>
                <w:rFonts w:ascii="Times New Roman" w:hAnsi="Times New Roman"/>
                <w:color w:val="auto"/>
                <w:sz w:val="16"/>
                <w:szCs w:val="16"/>
                <w:lang w:eastAsia="en-AU"/>
              </w:rPr>
              <w:t>transition opportunities.</w:t>
            </w:r>
          </w:p>
          <w:p w:rsidR="00F90B63" w:rsidRDefault="00F90B63" w:rsidP="00F90B63">
            <w:pPr>
              <w:autoSpaceDE w:val="0"/>
              <w:autoSpaceDN w:val="0"/>
              <w:adjustRightInd w:val="0"/>
              <w:spacing w:after="0" w:line="240" w:lineRule="auto"/>
              <w:rPr>
                <w:rFonts w:ascii="Times New Roman" w:hAnsi="Times New Roman"/>
                <w:color w:val="auto"/>
                <w:sz w:val="16"/>
                <w:szCs w:val="16"/>
                <w:lang w:eastAsia="en-AU"/>
              </w:rPr>
            </w:pPr>
            <w:r>
              <w:rPr>
                <w:rFonts w:ascii="Wingdings" w:hAnsi="Wingdings" w:cs="Wingdings"/>
                <w:color w:val="auto"/>
                <w:sz w:val="16"/>
                <w:szCs w:val="16"/>
                <w:lang w:eastAsia="en-AU"/>
              </w:rPr>
              <w:t></w:t>
            </w:r>
            <w:r>
              <w:rPr>
                <w:rFonts w:ascii="Wingdings" w:hAnsi="Wingdings" w:cs="Wingdings"/>
                <w:color w:val="auto"/>
                <w:sz w:val="16"/>
                <w:szCs w:val="16"/>
                <w:lang w:eastAsia="en-AU"/>
              </w:rPr>
              <w:t></w:t>
            </w:r>
            <w:r>
              <w:rPr>
                <w:rFonts w:ascii="Times New Roman" w:hAnsi="Times New Roman"/>
                <w:color w:val="auto"/>
                <w:sz w:val="16"/>
                <w:szCs w:val="16"/>
                <w:lang w:eastAsia="en-AU"/>
              </w:rPr>
              <w:t>Visit other schools at various levels when possible.</w:t>
            </w:r>
          </w:p>
          <w:p w:rsidR="00F90B63" w:rsidRDefault="00F90B63" w:rsidP="00F90B63">
            <w:pPr>
              <w:autoSpaceDE w:val="0"/>
              <w:autoSpaceDN w:val="0"/>
              <w:adjustRightInd w:val="0"/>
              <w:spacing w:after="0" w:line="240" w:lineRule="auto"/>
              <w:rPr>
                <w:rFonts w:ascii="Times New Roman" w:hAnsi="Times New Roman"/>
                <w:color w:val="auto"/>
                <w:sz w:val="16"/>
                <w:szCs w:val="16"/>
                <w:lang w:eastAsia="en-AU"/>
              </w:rPr>
            </w:pPr>
            <w:r>
              <w:rPr>
                <w:rFonts w:ascii="Wingdings" w:hAnsi="Wingdings" w:cs="Wingdings"/>
                <w:color w:val="auto"/>
                <w:sz w:val="16"/>
                <w:szCs w:val="16"/>
                <w:lang w:eastAsia="en-AU"/>
              </w:rPr>
              <w:t></w:t>
            </w:r>
            <w:r>
              <w:rPr>
                <w:rFonts w:ascii="Wingdings" w:hAnsi="Wingdings" w:cs="Wingdings"/>
                <w:color w:val="auto"/>
                <w:sz w:val="16"/>
                <w:szCs w:val="16"/>
                <w:lang w:eastAsia="en-AU"/>
              </w:rPr>
              <w:t></w:t>
            </w:r>
            <w:r>
              <w:rPr>
                <w:rFonts w:ascii="Times New Roman" w:hAnsi="Times New Roman"/>
                <w:color w:val="auto"/>
                <w:sz w:val="16"/>
                <w:szCs w:val="16"/>
                <w:lang w:eastAsia="en-AU"/>
              </w:rPr>
              <w:t>Critical movement points in VELS recognised and</w:t>
            </w:r>
            <w:r w:rsidR="00845CAE">
              <w:rPr>
                <w:rFonts w:ascii="Times New Roman" w:hAnsi="Times New Roman"/>
                <w:color w:val="auto"/>
                <w:sz w:val="16"/>
                <w:szCs w:val="16"/>
                <w:lang w:eastAsia="en-AU"/>
              </w:rPr>
              <w:t xml:space="preserve"> </w:t>
            </w:r>
            <w:r>
              <w:rPr>
                <w:rFonts w:ascii="Times New Roman" w:hAnsi="Times New Roman"/>
                <w:color w:val="auto"/>
                <w:sz w:val="16"/>
                <w:szCs w:val="16"/>
                <w:lang w:eastAsia="en-AU"/>
              </w:rPr>
              <w:t>catered for in planning.</w:t>
            </w:r>
          </w:p>
          <w:p w:rsidR="00F90B63" w:rsidRDefault="00F90B63" w:rsidP="00F90B63">
            <w:pPr>
              <w:autoSpaceDE w:val="0"/>
              <w:autoSpaceDN w:val="0"/>
              <w:adjustRightInd w:val="0"/>
              <w:spacing w:after="0" w:line="240" w:lineRule="auto"/>
              <w:rPr>
                <w:rFonts w:ascii="Times New Roman" w:hAnsi="Times New Roman"/>
                <w:color w:val="auto"/>
                <w:sz w:val="16"/>
                <w:szCs w:val="16"/>
                <w:lang w:eastAsia="en-AU"/>
              </w:rPr>
            </w:pPr>
            <w:r>
              <w:rPr>
                <w:rFonts w:ascii="Wingdings" w:hAnsi="Wingdings" w:cs="Wingdings"/>
                <w:color w:val="auto"/>
                <w:sz w:val="16"/>
                <w:szCs w:val="16"/>
                <w:lang w:eastAsia="en-AU"/>
              </w:rPr>
              <w:t></w:t>
            </w:r>
            <w:r>
              <w:rPr>
                <w:rFonts w:ascii="Wingdings" w:hAnsi="Wingdings" w:cs="Wingdings"/>
                <w:color w:val="auto"/>
                <w:sz w:val="16"/>
                <w:szCs w:val="16"/>
                <w:lang w:eastAsia="en-AU"/>
              </w:rPr>
              <w:t></w:t>
            </w:r>
            <w:r>
              <w:rPr>
                <w:rFonts w:ascii="Times New Roman" w:hAnsi="Times New Roman"/>
                <w:color w:val="auto"/>
                <w:sz w:val="16"/>
                <w:szCs w:val="16"/>
                <w:lang w:eastAsia="en-AU"/>
              </w:rPr>
              <w:t>Checklists for students enrolled and transferred during</w:t>
            </w:r>
            <w:r w:rsidR="00845CAE">
              <w:rPr>
                <w:rFonts w:ascii="Times New Roman" w:hAnsi="Times New Roman"/>
                <w:color w:val="auto"/>
                <w:sz w:val="16"/>
                <w:szCs w:val="16"/>
                <w:lang w:eastAsia="en-AU"/>
              </w:rPr>
              <w:t xml:space="preserve"> </w:t>
            </w:r>
            <w:r>
              <w:rPr>
                <w:rFonts w:ascii="Times New Roman" w:hAnsi="Times New Roman"/>
                <w:color w:val="auto"/>
                <w:sz w:val="16"/>
                <w:szCs w:val="16"/>
                <w:lang w:eastAsia="en-AU"/>
              </w:rPr>
              <w:t>the school year. Re. files, details, medicines, ICT,</w:t>
            </w:r>
          </w:p>
          <w:p w:rsidR="00F90B63" w:rsidRDefault="00F90B63" w:rsidP="00F90B63">
            <w:pPr>
              <w:autoSpaceDE w:val="0"/>
              <w:autoSpaceDN w:val="0"/>
              <w:adjustRightInd w:val="0"/>
              <w:spacing w:after="0" w:line="240" w:lineRule="auto"/>
              <w:rPr>
                <w:rFonts w:ascii="Times New Roman" w:hAnsi="Times New Roman"/>
                <w:color w:val="auto"/>
                <w:sz w:val="16"/>
                <w:szCs w:val="16"/>
                <w:lang w:eastAsia="en-AU"/>
              </w:rPr>
            </w:pPr>
            <w:r>
              <w:rPr>
                <w:rFonts w:ascii="Times New Roman" w:hAnsi="Times New Roman"/>
                <w:color w:val="auto"/>
                <w:sz w:val="16"/>
                <w:szCs w:val="16"/>
                <w:lang w:eastAsia="en-AU"/>
              </w:rPr>
              <w:t>library, reports, etc</w:t>
            </w:r>
          </w:p>
          <w:p w:rsidR="00F90B63" w:rsidRDefault="00F90B63" w:rsidP="00F90B63">
            <w:pPr>
              <w:autoSpaceDE w:val="0"/>
              <w:autoSpaceDN w:val="0"/>
              <w:adjustRightInd w:val="0"/>
              <w:spacing w:after="0" w:line="240" w:lineRule="auto"/>
              <w:rPr>
                <w:rFonts w:ascii="Times New Roman" w:hAnsi="Times New Roman"/>
                <w:color w:val="auto"/>
                <w:sz w:val="16"/>
                <w:szCs w:val="16"/>
                <w:lang w:eastAsia="en-AU"/>
              </w:rPr>
            </w:pPr>
            <w:r>
              <w:rPr>
                <w:rFonts w:ascii="Wingdings" w:hAnsi="Wingdings" w:cs="Wingdings"/>
                <w:color w:val="auto"/>
                <w:sz w:val="16"/>
                <w:szCs w:val="16"/>
                <w:lang w:eastAsia="en-AU"/>
              </w:rPr>
              <w:t></w:t>
            </w:r>
            <w:r>
              <w:rPr>
                <w:rFonts w:ascii="Wingdings" w:hAnsi="Wingdings" w:cs="Wingdings"/>
                <w:color w:val="auto"/>
                <w:sz w:val="16"/>
                <w:szCs w:val="16"/>
                <w:lang w:eastAsia="en-AU"/>
              </w:rPr>
              <w:t></w:t>
            </w:r>
            <w:r>
              <w:rPr>
                <w:rFonts w:ascii="Times New Roman" w:hAnsi="Times New Roman"/>
                <w:color w:val="auto"/>
                <w:sz w:val="16"/>
                <w:szCs w:val="16"/>
                <w:lang w:eastAsia="en-AU"/>
              </w:rPr>
              <w:t>Use Yr 6 / Prep Orientation Day in December 2010 to</w:t>
            </w:r>
            <w:r w:rsidR="00845CAE">
              <w:rPr>
                <w:rFonts w:ascii="Times New Roman" w:hAnsi="Times New Roman"/>
                <w:color w:val="auto"/>
                <w:sz w:val="16"/>
                <w:szCs w:val="16"/>
                <w:lang w:eastAsia="en-AU"/>
              </w:rPr>
              <w:t xml:space="preserve"> </w:t>
            </w:r>
            <w:r>
              <w:rPr>
                <w:rFonts w:ascii="Times New Roman" w:hAnsi="Times New Roman"/>
                <w:color w:val="auto"/>
                <w:sz w:val="16"/>
                <w:szCs w:val="16"/>
                <w:lang w:eastAsia="en-AU"/>
              </w:rPr>
              <w:t>run our Cultural Awareness Day. This will allow</w:t>
            </w:r>
          </w:p>
          <w:p w:rsidR="0025046D" w:rsidRPr="00F90B63" w:rsidRDefault="00F90B63" w:rsidP="00845CAE">
            <w:pPr>
              <w:autoSpaceDE w:val="0"/>
              <w:autoSpaceDN w:val="0"/>
              <w:adjustRightInd w:val="0"/>
              <w:spacing w:after="0" w:line="240" w:lineRule="auto"/>
              <w:rPr>
                <w:color w:val="auto"/>
                <w:sz w:val="16"/>
                <w:szCs w:val="16"/>
              </w:rPr>
            </w:pPr>
            <w:r>
              <w:rPr>
                <w:rFonts w:ascii="Times New Roman" w:hAnsi="Times New Roman"/>
                <w:color w:val="auto"/>
                <w:sz w:val="16"/>
                <w:szCs w:val="16"/>
                <w:lang w:eastAsia="en-AU"/>
              </w:rPr>
              <w:t>children to move around the school visiting next</w:t>
            </w:r>
            <w:r w:rsidR="00845CAE">
              <w:rPr>
                <w:rFonts w:ascii="Times New Roman" w:hAnsi="Times New Roman"/>
                <w:color w:val="auto"/>
                <w:sz w:val="16"/>
                <w:szCs w:val="16"/>
                <w:lang w:eastAsia="en-AU"/>
              </w:rPr>
              <w:t xml:space="preserve"> </w:t>
            </w:r>
            <w:r>
              <w:rPr>
                <w:rFonts w:ascii="Times New Roman" w:hAnsi="Times New Roman"/>
                <w:color w:val="auto"/>
                <w:sz w:val="16"/>
                <w:szCs w:val="16"/>
                <w:lang w:eastAsia="en-AU"/>
              </w:rPr>
              <w:t>year’s room &amp; teachers. Prep Teachers will have their</w:t>
            </w:r>
            <w:r w:rsidR="00845CAE">
              <w:rPr>
                <w:rFonts w:ascii="Times New Roman" w:hAnsi="Times New Roman"/>
                <w:color w:val="auto"/>
                <w:sz w:val="16"/>
                <w:szCs w:val="16"/>
                <w:lang w:eastAsia="en-AU"/>
              </w:rPr>
              <w:t xml:space="preserve"> </w:t>
            </w:r>
            <w:r>
              <w:rPr>
                <w:rFonts w:ascii="Times New Roman" w:hAnsi="Times New Roman"/>
                <w:color w:val="auto"/>
                <w:sz w:val="16"/>
                <w:szCs w:val="16"/>
                <w:lang w:eastAsia="en-AU"/>
              </w:rPr>
              <w:t>new Preps in for the morning.</w:t>
            </w:r>
          </w:p>
          <w:p w:rsidR="00F90B63" w:rsidRDefault="00F90B63" w:rsidP="00F90B63">
            <w:pPr>
              <w:autoSpaceDE w:val="0"/>
              <w:autoSpaceDN w:val="0"/>
              <w:adjustRightInd w:val="0"/>
              <w:spacing w:after="0" w:line="240" w:lineRule="auto"/>
              <w:rPr>
                <w:rFonts w:ascii="Helvetica" w:hAnsi="Helvetica" w:cs="Helvetica"/>
                <w:sz w:val="16"/>
                <w:szCs w:val="16"/>
                <w:lang w:eastAsia="en-AU"/>
              </w:rPr>
            </w:pPr>
            <w:r>
              <w:rPr>
                <w:rFonts w:ascii="Helvetica" w:hAnsi="Helvetica" w:cs="Helvetica"/>
                <w:sz w:val="16"/>
                <w:szCs w:val="16"/>
                <w:lang w:eastAsia="en-AU"/>
              </w:rPr>
              <w:t>Networks between school and local preschools</w:t>
            </w:r>
          </w:p>
          <w:p w:rsidR="00F90B63" w:rsidRDefault="00F90B63" w:rsidP="00F90B63">
            <w:pPr>
              <w:autoSpaceDE w:val="0"/>
              <w:autoSpaceDN w:val="0"/>
              <w:adjustRightInd w:val="0"/>
              <w:spacing w:after="0" w:line="240" w:lineRule="auto"/>
              <w:rPr>
                <w:rFonts w:ascii="Helvetica" w:hAnsi="Helvetica" w:cs="Helvetica"/>
                <w:sz w:val="16"/>
                <w:szCs w:val="16"/>
                <w:lang w:eastAsia="en-AU"/>
              </w:rPr>
            </w:pPr>
            <w:r>
              <w:rPr>
                <w:rFonts w:ascii="Helvetica" w:hAnsi="Helvetica" w:cs="Helvetica"/>
                <w:sz w:val="16"/>
                <w:szCs w:val="16"/>
                <w:lang w:eastAsia="en-AU"/>
              </w:rPr>
              <w:t>and secondary schools established</w:t>
            </w:r>
          </w:p>
          <w:p w:rsidR="00F90B63" w:rsidRDefault="00F90B63" w:rsidP="00F90B63">
            <w:pPr>
              <w:autoSpaceDE w:val="0"/>
              <w:autoSpaceDN w:val="0"/>
              <w:adjustRightInd w:val="0"/>
              <w:spacing w:after="0" w:line="240" w:lineRule="auto"/>
              <w:rPr>
                <w:rFonts w:ascii="Helvetica" w:hAnsi="Helvetica" w:cs="Helvetica"/>
                <w:sz w:val="16"/>
                <w:szCs w:val="16"/>
                <w:lang w:eastAsia="en-AU"/>
              </w:rPr>
            </w:pPr>
            <w:r>
              <w:rPr>
                <w:rFonts w:ascii="TT10Ft00" w:hAnsi="TT10Ft00" w:cs="TT10Ft00"/>
                <w:sz w:val="16"/>
                <w:szCs w:val="16"/>
                <w:lang w:eastAsia="en-AU"/>
              </w:rPr>
              <w:t xml:space="preserve">_ </w:t>
            </w:r>
            <w:r>
              <w:rPr>
                <w:rFonts w:ascii="Helvetica" w:hAnsi="Helvetica" w:cs="Helvetica"/>
                <w:sz w:val="16"/>
                <w:szCs w:val="16"/>
                <w:lang w:eastAsia="en-AU"/>
              </w:rPr>
              <w:t>Pre-school to prep transition program</w:t>
            </w:r>
          </w:p>
          <w:p w:rsidR="00F90B63" w:rsidRPr="00355778" w:rsidRDefault="00F90B63" w:rsidP="00F90B63">
            <w:pPr>
              <w:spacing w:after="0" w:line="240" w:lineRule="auto"/>
              <w:rPr>
                <w:color w:val="auto"/>
                <w:sz w:val="16"/>
                <w:szCs w:val="16"/>
              </w:rPr>
            </w:pPr>
            <w:r>
              <w:rPr>
                <w:rFonts w:ascii="Helvetica" w:hAnsi="Helvetica" w:cs="Helvetica"/>
                <w:sz w:val="16"/>
                <w:szCs w:val="16"/>
                <w:lang w:eastAsia="en-AU"/>
              </w:rPr>
              <w:t>implemented for all incoming prep students</w:t>
            </w:r>
          </w:p>
        </w:tc>
      </w:tr>
      <w:tr w:rsidR="0025046D" w:rsidRPr="00355778" w:rsidTr="001A6FAA">
        <w:trPr>
          <w:trHeight w:val="137"/>
        </w:trPr>
        <w:tc>
          <w:tcPr>
            <w:tcW w:w="4748" w:type="dxa"/>
            <w:vMerge/>
            <w:tcMar>
              <w:top w:w="20" w:type="dxa"/>
              <w:bottom w:w="20" w:type="dxa"/>
            </w:tcMar>
          </w:tcPr>
          <w:p w:rsidR="0025046D" w:rsidRPr="00355778" w:rsidRDefault="0025046D" w:rsidP="0025046D">
            <w:pPr>
              <w:rPr>
                <w:color w:val="auto"/>
                <w:sz w:val="16"/>
                <w:szCs w:val="16"/>
              </w:rPr>
            </w:pPr>
          </w:p>
        </w:tc>
        <w:tc>
          <w:tcPr>
            <w:tcW w:w="848" w:type="dxa"/>
            <w:tcMar>
              <w:top w:w="20" w:type="dxa"/>
              <w:bottom w:w="20" w:type="dxa"/>
            </w:tcMar>
          </w:tcPr>
          <w:p w:rsidR="0025046D" w:rsidRPr="00355778" w:rsidRDefault="0025046D" w:rsidP="0094650F">
            <w:pPr>
              <w:rPr>
                <w:color w:val="auto"/>
              </w:rPr>
            </w:pPr>
            <w:r w:rsidRPr="00355778">
              <w:rPr>
                <w:color w:val="auto"/>
              </w:rPr>
              <w:t>Year 2</w:t>
            </w:r>
          </w:p>
        </w:tc>
        <w:tc>
          <w:tcPr>
            <w:tcW w:w="4240" w:type="dxa"/>
            <w:tcMar>
              <w:top w:w="20" w:type="dxa"/>
              <w:bottom w:w="20" w:type="dxa"/>
            </w:tcMar>
          </w:tcPr>
          <w:p w:rsidR="0025046D" w:rsidRPr="00355778" w:rsidRDefault="0025046D" w:rsidP="001A6FAA">
            <w:pPr>
              <w:numPr>
                <w:ilvl w:val="0"/>
                <w:numId w:val="19"/>
              </w:numPr>
              <w:tabs>
                <w:tab w:val="clear" w:pos="720"/>
                <w:tab w:val="num" w:pos="432"/>
              </w:tabs>
              <w:spacing w:after="0" w:line="240" w:lineRule="auto"/>
              <w:ind w:hanging="648"/>
              <w:rPr>
                <w:color w:val="auto"/>
                <w:sz w:val="16"/>
                <w:szCs w:val="16"/>
              </w:rPr>
            </w:pPr>
          </w:p>
          <w:p w:rsidR="0025046D" w:rsidRPr="00355778" w:rsidRDefault="0025046D" w:rsidP="001A6FAA">
            <w:pPr>
              <w:numPr>
                <w:ilvl w:val="0"/>
                <w:numId w:val="19"/>
              </w:numPr>
              <w:tabs>
                <w:tab w:val="clear" w:pos="720"/>
                <w:tab w:val="num" w:pos="432"/>
              </w:tabs>
              <w:spacing w:after="0" w:line="240" w:lineRule="auto"/>
              <w:ind w:hanging="648"/>
              <w:rPr>
                <w:color w:val="auto"/>
                <w:sz w:val="16"/>
                <w:szCs w:val="16"/>
              </w:rPr>
            </w:pPr>
          </w:p>
          <w:p w:rsidR="0025046D" w:rsidRPr="00355778" w:rsidRDefault="0025046D" w:rsidP="001A6FAA">
            <w:pPr>
              <w:numPr>
                <w:ilvl w:val="0"/>
                <w:numId w:val="19"/>
              </w:numPr>
              <w:tabs>
                <w:tab w:val="clear" w:pos="720"/>
                <w:tab w:val="num" w:pos="432"/>
              </w:tabs>
              <w:spacing w:after="0" w:line="240" w:lineRule="auto"/>
              <w:ind w:hanging="648"/>
              <w:rPr>
                <w:color w:val="auto"/>
                <w:sz w:val="16"/>
                <w:szCs w:val="16"/>
              </w:rPr>
            </w:pPr>
          </w:p>
        </w:tc>
        <w:tc>
          <w:tcPr>
            <w:tcW w:w="4240" w:type="dxa"/>
            <w:tcMar>
              <w:top w:w="20" w:type="dxa"/>
              <w:bottom w:w="20" w:type="dxa"/>
            </w:tcMar>
          </w:tcPr>
          <w:p w:rsidR="0025046D" w:rsidRPr="00355778" w:rsidRDefault="0025046D" w:rsidP="001A6FAA">
            <w:pPr>
              <w:numPr>
                <w:ilvl w:val="0"/>
                <w:numId w:val="19"/>
              </w:numPr>
              <w:spacing w:after="0" w:line="240" w:lineRule="auto"/>
              <w:ind w:hanging="648"/>
              <w:rPr>
                <w:color w:val="auto"/>
                <w:sz w:val="16"/>
                <w:szCs w:val="16"/>
              </w:rPr>
            </w:pPr>
          </w:p>
        </w:tc>
      </w:tr>
      <w:tr w:rsidR="0025046D" w:rsidRPr="00355778" w:rsidTr="001A6FAA">
        <w:trPr>
          <w:trHeight w:val="137"/>
        </w:trPr>
        <w:tc>
          <w:tcPr>
            <w:tcW w:w="4748" w:type="dxa"/>
            <w:vMerge/>
            <w:tcMar>
              <w:top w:w="20" w:type="dxa"/>
              <w:bottom w:w="20" w:type="dxa"/>
            </w:tcMar>
          </w:tcPr>
          <w:p w:rsidR="0025046D" w:rsidRPr="00355778" w:rsidRDefault="0025046D" w:rsidP="0025046D">
            <w:pPr>
              <w:rPr>
                <w:color w:val="auto"/>
                <w:sz w:val="16"/>
                <w:szCs w:val="16"/>
              </w:rPr>
            </w:pPr>
          </w:p>
        </w:tc>
        <w:tc>
          <w:tcPr>
            <w:tcW w:w="848" w:type="dxa"/>
            <w:tcMar>
              <w:top w:w="20" w:type="dxa"/>
              <w:bottom w:w="20" w:type="dxa"/>
            </w:tcMar>
          </w:tcPr>
          <w:p w:rsidR="0025046D" w:rsidRPr="00355778" w:rsidRDefault="0025046D" w:rsidP="0094650F">
            <w:pPr>
              <w:rPr>
                <w:color w:val="auto"/>
              </w:rPr>
            </w:pPr>
            <w:r w:rsidRPr="00355778">
              <w:rPr>
                <w:color w:val="auto"/>
              </w:rPr>
              <w:t>Year 3</w:t>
            </w:r>
          </w:p>
        </w:tc>
        <w:tc>
          <w:tcPr>
            <w:tcW w:w="4240" w:type="dxa"/>
            <w:tcMar>
              <w:top w:w="20" w:type="dxa"/>
              <w:bottom w:w="20" w:type="dxa"/>
            </w:tcMar>
          </w:tcPr>
          <w:p w:rsidR="0025046D" w:rsidRPr="00355778" w:rsidRDefault="0025046D" w:rsidP="001A6FAA">
            <w:pPr>
              <w:numPr>
                <w:ilvl w:val="0"/>
                <w:numId w:val="19"/>
              </w:numPr>
              <w:tabs>
                <w:tab w:val="clear" w:pos="720"/>
                <w:tab w:val="num" w:pos="432"/>
              </w:tabs>
              <w:spacing w:after="0" w:line="240" w:lineRule="auto"/>
              <w:ind w:hanging="648"/>
              <w:rPr>
                <w:color w:val="auto"/>
                <w:sz w:val="16"/>
                <w:szCs w:val="16"/>
              </w:rPr>
            </w:pPr>
          </w:p>
          <w:p w:rsidR="0025046D" w:rsidRPr="00355778" w:rsidRDefault="0025046D" w:rsidP="001A6FAA">
            <w:pPr>
              <w:numPr>
                <w:ilvl w:val="0"/>
                <w:numId w:val="19"/>
              </w:numPr>
              <w:tabs>
                <w:tab w:val="clear" w:pos="720"/>
                <w:tab w:val="num" w:pos="432"/>
              </w:tabs>
              <w:spacing w:after="0" w:line="240" w:lineRule="auto"/>
              <w:ind w:hanging="648"/>
              <w:rPr>
                <w:color w:val="auto"/>
                <w:sz w:val="16"/>
                <w:szCs w:val="16"/>
              </w:rPr>
            </w:pPr>
          </w:p>
          <w:p w:rsidR="0025046D" w:rsidRPr="00355778" w:rsidRDefault="0025046D" w:rsidP="001A6FAA">
            <w:pPr>
              <w:numPr>
                <w:ilvl w:val="0"/>
                <w:numId w:val="19"/>
              </w:numPr>
              <w:tabs>
                <w:tab w:val="clear" w:pos="720"/>
                <w:tab w:val="num" w:pos="432"/>
              </w:tabs>
              <w:spacing w:after="0" w:line="240" w:lineRule="auto"/>
              <w:ind w:hanging="648"/>
              <w:rPr>
                <w:color w:val="auto"/>
                <w:sz w:val="16"/>
                <w:szCs w:val="16"/>
              </w:rPr>
            </w:pPr>
          </w:p>
        </w:tc>
        <w:tc>
          <w:tcPr>
            <w:tcW w:w="4240" w:type="dxa"/>
            <w:tcMar>
              <w:top w:w="20" w:type="dxa"/>
              <w:bottom w:w="20" w:type="dxa"/>
            </w:tcMar>
          </w:tcPr>
          <w:p w:rsidR="0025046D" w:rsidRPr="00355778" w:rsidRDefault="0025046D" w:rsidP="001A6FAA">
            <w:pPr>
              <w:numPr>
                <w:ilvl w:val="0"/>
                <w:numId w:val="19"/>
              </w:numPr>
              <w:spacing w:after="0" w:line="240" w:lineRule="auto"/>
              <w:ind w:hanging="648"/>
              <w:rPr>
                <w:color w:val="auto"/>
                <w:sz w:val="16"/>
                <w:szCs w:val="16"/>
              </w:rPr>
            </w:pPr>
          </w:p>
        </w:tc>
      </w:tr>
      <w:tr w:rsidR="0025046D" w:rsidRPr="00355778" w:rsidTr="001A6FAA">
        <w:trPr>
          <w:trHeight w:val="137"/>
        </w:trPr>
        <w:tc>
          <w:tcPr>
            <w:tcW w:w="4748" w:type="dxa"/>
            <w:vMerge/>
            <w:tcMar>
              <w:top w:w="20" w:type="dxa"/>
              <w:bottom w:w="20" w:type="dxa"/>
            </w:tcMar>
          </w:tcPr>
          <w:p w:rsidR="0025046D" w:rsidRPr="00355778" w:rsidRDefault="0025046D" w:rsidP="0025046D">
            <w:pPr>
              <w:rPr>
                <w:color w:val="auto"/>
                <w:sz w:val="16"/>
                <w:szCs w:val="16"/>
              </w:rPr>
            </w:pPr>
          </w:p>
        </w:tc>
        <w:tc>
          <w:tcPr>
            <w:tcW w:w="848" w:type="dxa"/>
            <w:tcMar>
              <w:top w:w="20" w:type="dxa"/>
              <w:bottom w:w="20" w:type="dxa"/>
            </w:tcMar>
          </w:tcPr>
          <w:p w:rsidR="0025046D" w:rsidRPr="00355778" w:rsidRDefault="0025046D" w:rsidP="0094650F">
            <w:pPr>
              <w:rPr>
                <w:color w:val="auto"/>
              </w:rPr>
            </w:pPr>
            <w:r w:rsidRPr="00355778">
              <w:rPr>
                <w:color w:val="auto"/>
              </w:rPr>
              <w:t>Year 4</w:t>
            </w:r>
          </w:p>
        </w:tc>
        <w:tc>
          <w:tcPr>
            <w:tcW w:w="4240" w:type="dxa"/>
            <w:tcMar>
              <w:top w:w="20" w:type="dxa"/>
              <w:bottom w:w="20" w:type="dxa"/>
            </w:tcMar>
          </w:tcPr>
          <w:p w:rsidR="0025046D" w:rsidRPr="00355778" w:rsidRDefault="0025046D" w:rsidP="001A6FAA">
            <w:pPr>
              <w:numPr>
                <w:ilvl w:val="0"/>
                <w:numId w:val="19"/>
              </w:numPr>
              <w:tabs>
                <w:tab w:val="clear" w:pos="720"/>
                <w:tab w:val="num" w:pos="432"/>
              </w:tabs>
              <w:spacing w:after="0" w:line="240" w:lineRule="auto"/>
              <w:ind w:hanging="648"/>
              <w:rPr>
                <w:color w:val="auto"/>
                <w:sz w:val="16"/>
                <w:szCs w:val="16"/>
              </w:rPr>
            </w:pPr>
          </w:p>
          <w:p w:rsidR="0025046D" w:rsidRPr="00355778" w:rsidRDefault="0025046D" w:rsidP="001A6FAA">
            <w:pPr>
              <w:numPr>
                <w:ilvl w:val="0"/>
                <w:numId w:val="19"/>
              </w:numPr>
              <w:tabs>
                <w:tab w:val="clear" w:pos="720"/>
                <w:tab w:val="num" w:pos="432"/>
              </w:tabs>
              <w:spacing w:after="0" w:line="240" w:lineRule="auto"/>
              <w:ind w:hanging="648"/>
              <w:rPr>
                <w:color w:val="auto"/>
                <w:sz w:val="16"/>
                <w:szCs w:val="16"/>
              </w:rPr>
            </w:pPr>
          </w:p>
          <w:p w:rsidR="0025046D" w:rsidRPr="00355778" w:rsidRDefault="0025046D" w:rsidP="001A6FAA">
            <w:pPr>
              <w:numPr>
                <w:ilvl w:val="0"/>
                <w:numId w:val="19"/>
              </w:numPr>
              <w:tabs>
                <w:tab w:val="clear" w:pos="720"/>
                <w:tab w:val="num" w:pos="432"/>
              </w:tabs>
              <w:spacing w:after="0" w:line="240" w:lineRule="auto"/>
              <w:ind w:hanging="648"/>
              <w:rPr>
                <w:color w:val="auto"/>
                <w:sz w:val="16"/>
                <w:szCs w:val="16"/>
              </w:rPr>
            </w:pPr>
          </w:p>
        </w:tc>
        <w:tc>
          <w:tcPr>
            <w:tcW w:w="4240" w:type="dxa"/>
            <w:tcMar>
              <w:top w:w="20" w:type="dxa"/>
              <w:bottom w:w="20" w:type="dxa"/>
            </w:tcMar>
          </w:tcPr>
          <w:p w:rsidR="0025046D" w:rsidRPr="00355778" w:rsidRDefault="0025046D" w:rsidP="001A6FAA">
            <w:pPr>
              <w:numPr>
                <w:ilvl w:val="0"/>
                <w:numId w:val="19"/>
              </w:numPr>
              <w:spacing w:after="0" w:line="240" w:lineRule="auto"/>
              <w:ind w:hanging="648"/>
              <w:rPr>
                <w:color w:val="auto"/>
                <w:sz w:val="16"/>
                <w:szCs w:val="16"/>
              </w:rPr>
            </w:pPr>
          </w:p>
        </w:tc>
      </w:tr>
    </w:tbl>
    <w:p w:rsidR="005E7ACE" w:rsidRDefault="001D443F" w:rsidP="00FB1545">
      <w:r>
        <w:rPr>
          <w:rFonts w:ascii="Times New Roman" w:hAnsi="Times New Roman"/>
          <w:color w:val="auto"/>
          <w:sz w:val="16"/>
          <w:szCs w:val="16"/>
          <w:lang w:eastAsia="en-AU"/>
        </w:rPr>
        <w:t>Pedagogical teaching activities linked to new BER .</w:t>
      </w:r>
    </w:p>
    <w:sectPr w:rsidR="005E7ACE" w:rsidSect="00C539A9">
      <w:headerReference w:type="even" r:id="rId13"/>
      <w:headerReference w:type="default" r:id="rId14"/>
      <w:footerReference w:type="even" r:id="rId15"/>
      <w:footerReference w:type="default" r:id="rId16"/>
      <w:type w:val="oddPage"/>
      <w:pgSz w:w="16840" w:h="11907" w:orient="landscape" w:code="9"/>
      <w:pgMar w:top="1440" w:right="1440" w:bottom="1440" w:left="1440"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78F" w:rsidRDefault="00CF378F">
      <w:r>
        <w:separator/>
      </w:r>
    </w:p>
    <w:p w:rsidR="00CF378F" w:rsidRDefault="00CF378F"/>
  </w:endnote>
  <w:endnote w:type="continuationSeparator" w:id="0">
    <w:p w:rsidR="00CF378F" w:rsidRDefault="00CF378F">
      <w:r>
        <w:continuationSeparator/>
      </w:r>
    </w:p>
    <w:p w:rsidR="00CF378F" w:rsidRDefault="00CF3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T10F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149" w:rsidRPr="00740AC2" w:rsidRDefault="00D37149">
    <w:pPr>
      <w:pStyle w:val="Footer"/>
      <w:framePr w:wrap="around" w:vAnchor="text" w:hAnchor="margin" w:xAlign="center" w:y="1"/>
      <w:rPr>
        <w:rStyle w:val="PageNumber"/>
        <w:rFonts w:cs="Arial"/>
        <w:sz w:val="20"/>
        <w:szCs w:val="20"/>
      </w:rPr>
    </w:pPr>
    <w:r w:rsidRPr="00740AC2">
      <w:rPr>
        <w:rStyle w:val="PageNumber"/>
        <w:rFonts w:cs="Arial"/>
        <w:sz w:val="20"/>
        <w:szCs w:val="20"/>
      </w:rPr>
      <w:fldChar w:fldCharType="begin"/>
    </w:r>
    <w:r w:rsidRPr="00740AC2">
      <w:rPr>
        <w:rStyle w:val="PageNumber"/>
        <w:rFonts w:cs="Arial"/>
        <w:sz w:val="20"/>
        <w:szCs w:val="20"/>
      </w:rPr>
      <w:instrText xml:space="preserve">PAGE  </w:instrText>
    </w:r>
    <w:r w:rsidRPr="00740AC2">
      <w:rPr>
        <w:rStyle w:val="PageNumber"/>
        <w:rFonts w:cs="Arial"/>
        <w:sz w:val="20"/>
        <w:szCs w:val="20"/>
      </w:rPr>
      <w:fldChar w:fldCharType="separate"/>
    </w:r>
    <w:r w:rsidR="00912CAA">
      <w:rPr>
        <w:rStyle w:val="PageNumber"/>
        <w:rFonts w:cs="Arial"/>
        <w:noProof/>
        <w:sz w:val="20"/>
        <w:szCs w:val="20"/>
      </w:rPr>
      <w:t>1</w:t>
    </w:r>
    <w:r w:rsidRPr="00740AC2">
      <w:rPr>
        <w:rStyle w:val="PageNumber"/>
        <w:rFonts w:cs="Arial"/>
        <w:sz w:val="20"/>
        <w:szCs w:val="20"/>
      </w:rPr>
      <w:fldChar w:fldCharType="end"/>
    </w:r>
  </w:p>
  <w:p w:rsidR="00D37149" w:rsidRDefault="00D37149" w:rsidP="002504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149" w:rsidRPr="000D4779" w:rsidRDefault="00D37149" w:rsidP="00E26564">
    <w:pPr>
      <w:pStyle w:val="Footer"/>
      <w:jc w:val="left"/>
    </w:pPr>
  </w:p>
  <w:p w:rsidR="00D37149" w:rsidRDefault="00D3714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149" w:rsidRPr="00BB6565" w:rsidRDefault="00D37149" w:rsidP="00BB6565">
    <w:pPr>
      <w:pStyle w:val="Footer"/>
      <w:jc w:val="left"/>
    </w:pPr>
  </w:p>
  <w:p w:rsidR="00D37149" w:rsidRDefault="00D371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78F" w:rsidRDefault="00CF378F">
      <w:r>
        <w:separator/>
      </w:r>
    </w:p>
    <w:p w:rsidR="00CF378F" w:rsidRDefault="00CF378F"/>
  </w:footnote>
  <w:footnote w:type="continuationSeparator" w:id="0">
    <w:p w:rsidR="00CF378F" w:rsidRDefault="00CF378F">
      <w:r>
        <w:continuationSeparator/>
      </w:r>
    </w:p>
    <w:p w:rsidR="00CF378F" w:rsidRDefault="00CF37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149" w:rsidRDefault="00D37149">
    <w:pPr>
      <w:pStyle w:val="Header"/>
    </w:pPr>
  </w:p>
  <w:p w:rsidR="00D37149" w:rsidRDefault="00D3714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149" w:rsidRPr="005740BD" w:rsidRDefault="00D37149" w:rsidP="005740BD">
    <w:pPr>
      <w:pStyle w:val="Header"/>
    </w:pPr>
  </w:p>
  <w:p w:rsidR="00D37149" w:rsidRDefault="00D371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nsid w:val="FFFFFF89"/>
    <w:multiLevelType w:val="singleLevel"/>
    <w:tmpl w:val="8A4CEDD2"/>
    <w:lvl w:ilvl="0">
      <w:start w:val="1"/>
      <w:numFmt w:val="bullet"/>
      <w:lvlText w:val=""/>
      <w:lvlJc w:val="left"/>
      <w:pPr>
        <w:tabs>
          <w:tab w:val="num" w:pos="360"/>
        </w:tabs>
        <w:ind w:left="360" w:hanging="360"/>
      </w:pPr>
      <w:rPr>
        <w:rFonts w:ascii="Symbol" w:hAnsi="Symbol" w:hint="default"/>
      </w:rPr>
    </w:lvl>
  </w:abstractNum>
  <w:abstractNum w:abstractNumId="2">
    <w:nsid w:val="017355CE"/>
    <w:multiLevelType w:val="hybridMultilevel"/>
    <w:tmpl w:val="7F08F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7E49A8"/>
    <w:multiLevelType w:val="hybridMultilevel"/>
    <w:tmpl w:val="C0749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5">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6">
    <w:nsid w:val="0FAA1883"/>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8">
    <w:nsid w:val="19C724C9"/>
    <w:multiLevelType w:val="hybridMultilevel"/>
    <w:tmpl w:val="AE26612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72866F4"/>
    <w:multiLevelType w:val="hybridMultilevel"/>
    <w:tmpl w:val="F13AD3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9362AC5"/>
    <w:multiLevelType w:val="hybridMultilevel"/>
    <w:tmpl w:val="F2A89C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3">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4">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5">
    <w:nsid w:val="3FEC030D"/>
    <w:multiLevelType w:val="hybridMultilevel"/>
    <w:tmpl w:val="70CCA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FF13AF0"/>
    <w:multiLevelType w:val="hybridMultilevel"/>
    <w:tmpl w:val="A8DEE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099774A"/>
    <w:multiLevelType w:val="hybridMultilevel"/>
    <w:tmpl w:val="3D020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2101E0C"/>
    <w:multiLevelType w:val="hybridMultilevel"/>
    <w:tmpl w:val="E882854C"/>
    <w:lvl w:ilvl="0" w:tplc="DFC4202E">
      <w:start w:val="9"/>
      <w:numFmt w:val="bullet"/>
      <w:lvlText w:val="-"/>
      <w:lvlJc w:val="left"/>
      <w:pPr>
        <w:tabs>
          <w:tab w:val="num" w:pos="1080"/>
        </w:tabs>
        <w:ind w:left="1080" w:hanging="360"/>
      </w:pPr>
      <w:rPr>
        <w:rFonts w:ascii="Arial" w:eastAsia="Arial Unicode MS" w:hAnsi="Arial" w:cs="Aria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0">
    <w:nsid w:val="4C99582B"/>
    <w:multiLevelType w:val="hybridMultilevel"/>
    <w:tmpl w:val="4B266AAE"/>
    <w:lvl w:ilvl="0" w:tplc="0BC0369A">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F858E3"/>
    <w:multiLevelType w:val="hybridMultilevel"/>
    <w:tmpl w:val="8E1EB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3">
    <w:nsid w:val="62B169A6"/>
    <w:multiLevelType w:val="hybridMultilevel"/>
    <w:tmpl w:val="9F4CCC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670D350B"/>
    <w:multiLevelType w:val="hybridMultilevel"/>
    <w:tmpl w:val="E73A5D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6">
    <w:nsid w:val="6DA35C37"/>
    <w:multiLevelType w:val="hybridMultilevel"/>
    <w:tmpl w:val="DF3A5D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71F50215"/>
    <w:multiLevelType w:val="multilevel"/>
    <w:tmpl w:val="6D82AE22"/>
    <w:lvl w:ilvl="0">
      <w:start w:val="1"/>
      <w:numFmt w:val="decimal"/>
      <w:pStyle w:val="Heading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8">
    <w:nsid w:val="77432497"/>
    <w:multiLevelType w:val="hybridMultilevel"/>
    <w:tmpl w:val="DF28BAE8"/>
    <w:lvl w:ilvl="0" w:tplc="FFFFFFFF">
      <w:start w:val="1"/>
      <w:numFmt w:val="bullet"/>
      <w:pStyle w:val="TableBullet"/>
      <w:lvlText w:val=""/>
      <w:lvlJc w:val="left"/>
      <w:pPr>
        <w:ind w:left="720" w:hanging="360"/>
      </w:pPr>
      <w:rPr>
        <w:rFonts w:ascii="Symbol" w:hAnsi="Symbol" w:hint="default"/>
        <w:color w:val="auto"/>
        <w:sz w:val="16"/>
        <w:szCs w:val="16"/>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786917D1"/>
    <w:multiLevelType w:val="multilevel"/>
    <w:tmpl w:val="AA8C53F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BC4D76"/>
    <w:multiLevelType w:val="hybridMultilevel"/>
    <w:tmpl w:val="E584B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9"/>
  </w:num>
  <w:num w:numId="4">
    <w:abstractNumId w:val="20"/>
  </w:num>
  <w:num w:numId="5">
    <w:abstractNumId w:val="5"/>
  </w:num>
  <w:num w:numId="6">
    <w:abstractNumId w:val="13"/>
  </w:num>
  <w:num w:numId="7">
    <w:abstractNumId w:val="22"/>
  </w:num>
  <w:num w:numId="8">
    <w:abstractNumId w:val="4"/>
  </w:num>
  <w:num w:numId="9">
    <w:abstractNumId w:val="19"/>
  </w:num>
  <w:num w:numId="10">
    <w:abstractNumId w:val="12"/>
  </w:num>
  <w:num w:numId="11">
    <w:abstractNumId w:val="7"/>
  </w:num>
  <w:num w:numId="12">
    <w:abstractNumId w:val="25"/>
  </w:num>
  <w:num w:numId="13">
    <w:abstractNumId w:val="27"/>
  </w:num>
  <w:num w:numId="14">
    <w:abstractNumId w:val="14"/>
  </w:num>
  <w:num w:numId="15">
    <w:abstractNumId w:val="6"/>
  </w:num>
  <w:num w:numId="16">
    <w:abstractNumId w:val="0"/>
  </w:num>
  <w:num w:numId="17">
    <w:abstractNumId w:val="18"/>
  </w:num>
  <w:num w:numId="18">
    <w:abstractNumId w:val="29"/>
  </w:num>
  <w:num w:numId="19">
    <w:abstractNumId w:val="8"/>
  </w:num>
  <w:num w:numId="20">
    <w:abstractNumId w:val="28"/>
  </w:num>
  <w:num w:numId="21">
    <w:abstractNumId w:val="15"/>
  </w:num>
  <w:num w:numId="22">
    <w:abstractNumId w:val="16"/>
  </w:num>
  <w:num w:numId="23">
    <w:abstractNumId w:val="31"/>
  </w:num>
  <w:num w:numId="24">
    <w:abstractNumId w:val="24"/>
  </w:num>
  <w:num w:numId="25">
    <w:abstractNumId w:val="26"/>
  </w:num>
  <w:num w:numId="26">
    <w:abstractNumId w:val="23"/>
  </w:num>
  <w:num w:numId="27">
    <w:abstractNumId w:val="10"/>
  </w:num>
  <w:num w:numId="28">
    <w:abstractNumId w:val="3"/>
  </w:num>
  <w:num w:numId="29">
    <w:abstractNumId w:val="17"/>
  </w:num>
  <w:num w:numId="30">
    <w:abstractNumId w:val="2"/>
  </w:num>
  <w:num w:numId="31">
    <w:abstractNumId w:val="2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characterSpacingControl w:val="doNotCompress"/>
  <w:hdrShapeDefaults>
    <o:shapedefaults v:ext="edit" spidmax="2049">
      <o:colormru v:ext="edit" colors="#94469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FD"/>
    <w:rsid w:val="000031E0"/>
    <w:rsid w:val="00004483"/>
    <w:rsid w:val="00004E42"/>
    <w:rsid w:val="00005EEF"/>
    <w:rsid w:val="000115DF"/>
    <w:rsid w:val="00011895"/>
    <w:rsid w:val="00014D81"/>
    <w:rsid w:val="00014EAE"/>
    <w:rsid w:val="00024CC6"/>
    <w:rsid w:val="0002637D"/>
    <w:rsid w:val="00032D7D"/>
    <w:rsid w:val="000331E2"/>
    <w:rsid w:val="00040CA8"/>
    <w:rsid w:val="00040DBD"/>
    <w:rsid w:val="00044D34"/>
    <w:rsid w:val="00055909"/>
    <w:rsid w:val="00055924"/>
    <w:rsid w:val="000565A3"/>
    <w:rsid w:val="0006144D"/>
    <w:rsid w:val="0006334B"/>
    <w:rsid w:val="00065055"/>
    <w:rsid w:val="00066151"/>
    <w:rsid w:val="000674EA"/>
    <w:rsid w:val="00070701"/>
    <w:rsid w:val="00070FBB"/>
    <w:rsid w:val="0008001B"/>
    <w:rsid w:val="00086C04"/>
    <w:rsid w:val="00086DCD"/>
    <w:rsid w:val="000904E5"/>
    <w:rsid w:val="00093E20"/>
    <w:rsid w:val="00095DBA"/>
    <w:rsid w:val="00096336"/>
    <w:rsid w:val="0009644C"/>
    <w:rsid w:val="000A4698"/>
    <w:rsid w:val="000B20BC"/>
    <w:rsid w:val="000B4E4D"/>
    <w:rsid w:val="000B5151"/>
    <w:rsid w:val="000B6C40"/>
    <w:rsid w:val="000C10C3"/>
    <w:rsid w:val="000C1529"/>
    <w:rsid w:val="000C1F9E"/>
    <w:rsid w:val="000C24B9"/>
    <w:rsid w:val="000C3C27"/>
    <w:rsid w:val="000D0125"/>
    <w:rsid w:val="000D26FA"/>
    <w:rsid w:val="000D2E28"/>
    <w:rsid w:val="000D4779"/>
    <w:rsid w:val="000D52D8"/>
    <w:rsid w:val="000D650C"/>
    <w:rsid w:val="000D7B6E"/>
    <w:rsid w:val="000E15F7"/>
    <w:rsid w:val="000E2E98"/>
    <w:rsid w:val="000E6E8E"/>
    <w:rsid w:val="000F2173"/>
    <w:rsid w:val="000F2294"/>
    <w:rsid w:val="000F5582"/>
    <w:rsid w:val="000F5F74"/>
    <w:rsid w:val="000F7F86"/>
    <w:rsid w:val="0010054C"/>
    <w:rsid w:val="00102584"/>
    <w:rsid w:val="00104B23"/>
    <w:rsid w:val="001132E2"/>
    <w:rsid w:val="001134F7"/>
    <w:rsid w:val="00120CAF"/>
    <w:rsid w:val="00120FD9"/>
    <w:rsid w:val="0012135F"/>
    <w:rsid w:val="00126DCF"/>
    <w:rsid w:val="00140050"/>
    <w:rsid w:val="0014153F"/>
    <w:rsid w:val="00152DF0"/>
    <w:rsid w:val="00155852"/>
    <w:rsid w:val="00161755"/>
    <w:rsid w:val="00163919"/>
    <w:rsid w:val="00163E95"/>
    <w:rsid w:val="00165FBA"/>
    <w:rsid w:val="00166CF5"/>
    <w:rsid w:val="00170CD7"/>
    <w:rsid w:val="0018175E"/>
    <w:rsid w:val="001915EC"/>
    <w:rsid w:val="00191FD9"/>
    <w:rsid w:val="00193029"/>
    <w:rsid w:val="00193D82"/>
    <w:rsid w:val="0019492E"/>
    <w:rsid w:val="00195B22"/>
    <w:rsid w:val="001962EA"/>
    <w:rsid w:val="001964C1"/>
    <w:rsid w:val="001A20B2"/>
    <w:rsid w:val="001A6FAA"/>
    <w:rsid w:val="001B544D"/>
    <w:rsid w:val="001C215C"/>
    <w:rsid w:val="001D2792"/>
    <w:rsid w:val="001D2CF4"/>
    <w:rsid w:val="001D2DCC"/>
    <w:rsid w:val="001D3585"/>
    <w:rsid w:val="001D443F"/>
    <w:rsid w:val="001D6DC1"/>
    <w:rsid w:val="001E08B8"/>
    <w:rsid w:val="001F3DC5"/>
    <w:rsid w:val="001F4261"/>
    <w:rsid w:val="001F4E46"/>
    <w:rsid w:val="001F580F"/>
    <w:rsid w:val="001F64A9"/>
    <w:rsid w:val="002044DF"/>
    <w:rsid w:val="00205A58"/>
    <w:rsid w:val="00205A9D"/>
    <w:rsid w:val="00214AA9"/>
    <w:rsid w:val="00216684"/>
    <w:rsid w:val="00236CCD"/>
    <w:rsid w:val="0024209D"/>
    <w:rsid w:val="0024706D"/>
    <w:rsid w:val="0025046D"/>
    <w:rsid w:val="002508E9"/>
    <w:rsid w:val="00250AF6"/>
    <w:rsid w:val="00251427"/>
    <w:rsid w:val="00252000"/>
    <w:rsid w:val="0026038D"/>
    <w:rsid w:val="00261F1A"/>
    <w:rsid w:val="00282704"/>
    <w:rsid w:val="002865B6"/>
    <w:rsid w:val="00295E3C"/>
    <w:rsid w:val="002A163D"/>
    <w:rsid w:val="002A238F"/>
    <w:rsid w:val="002A4123"/>
    <w:rsid w:val="002A6C3C"/>
    <w:rsid w:val="002B0508"/>
    <w:rsid w:val="002B5FFA"/>
    <w:rsid w:val="002C004A"/>
    <w:rsid w:val="002C1ABF"/>
    <w:rsid w:val="002C4DC2"/>
    <w:rsid w:val="002C6C8C"/>
    <w:rsid w:val="002C7EC1"/>
    <w:rsid w:val="002D2025"/>
    <w:rsid w:val="002D431B"/>
    <w:rsid w:val="002D6C8D"/>
    <w:rsid w:val="002E4184"/>
    <w:rsid w:val="002E4F0C"/>
    <w:rsid w:val="002E6786"/>
    <w:rsid w:val="002F2B7B"/>
    <w:rsid w:val="002F3C54"/>
    <w:rsid w:val="002F45D5"/>
    <w:rsid w:val="002F7DB2"/>
    <w:rsid w:val="0030086D"/>
    <w:rsid w:val="00300BBC"/>
    <w:rsid w:val="003013F7"/>
    <w:rsid w:val="003054BD"/>
    <w:rsid w:val="00307966"/>
    <w:rsid w:val="00307BF7"/>
    <w:rsid w:val="00310751"/>
    <w:rsid w:val="00310BCF"/>
    <w:rsid w:val="00311297"/>
    <w:rsid w:val="003144B4"/>
    <w:rsid w:val="003152CC"/>
    <w:rsid w:val="0032113E"/>
    <w:rsid w:val="00327B56"/>
    <w:rsid w:val="0033017F"/>
    <w:rsid w:val="00331A90"/>
    <w:rsid w:val="003402E1"/>
    <w:rsid w:val="0034067A"/>
    <w:rsid w:val="00342B0F"/>
    <w:rsid w:val="00342CAF"/>
    <w:rsid w:val="003432FF"/>
    <w:rsid w:val="00346DD8"/>
    <w:rsid w:val="003503D9"/>
    <w:rsid w:val="00350D9B"/>
    <w:rsid w:val="00352375"/>
    <w:rsid w:val="00355778"/>
    <w:rsid w:val="00356C27"/>
    <w:rsid w:val="00356C4E"/>
    <w:rsid w:val="003616F8"/>
    <w:rsid w:val="003659C6"/>
    <w:rsid w:val="00366E38"/>
    <w:rsid w:val="003670E8"/>
    <w:rsid w:val="00367A84"/>
    <w:rsid w:val="00367E19"/>
    <w:rsid w:val="00382960"/>
    <w:rsid w:val="00385DBA"/>
    <w:rsid w:val="003863F2"/>
    <w:rsid w:val="003941C8"/>
    <w:rsid w:val="003962B9"/>
    <w:rsid w:val="003B0652"/>
    <w:rsid w:val="003B7A52"/>
    <w:rsid w:val="003B7A75"/>
    <w:rsid w:val="003C1D86"/>
    <w:rsid w:val="003C4E57"/>
    <w:rsid w:val="003C638E"/>
    <w:rsid w:val="003C6BC3"/>
    <w:rsid w:val="003D20B8"/>
    <w:rsid w:val="003D5B53"/>
    <w:rsid w:val="003E1898"/>
    <w:rsid w:val="003E5E52"/>
    <w:rsid w:val="003E71FD"/>
    <w:rsid w:val="003F0B8D"/>
    <w:rsid w:val="003F0BDE"/>
    <w:rsid w:val="003F3426"/>
    <w:rsid w:val="003F3ABA"/>
    <w:rsid w:val="003F5D03"/>
    <w:rsid w:val="00402AE8"/>
    <w:rsid w:val="00405349"/>
    <w:rsid w:val="00407310"/>
    <w:rsid w:val="00407A7F"/>
    <w:rsid w:val="00411FFB"/>
    <w:rsid w:val="00422BDD"/>
    <w:rsid w:val="0043232D"/>
    <w:rsid w:val="004324BC"/>
    <w:rsid w:val="00432790"/>
    <w:rsid w:val="00434910"/>
    <w:rsid w:val="00437A6D"/>
    <w:rsid w:val="004571B4"/>
    <w:rsid w:val="00464451"/>
    <w:rsid w:val="00467F5C"/>
    <w:rsid w:val="004855FD"/>
    <w:rsid w:val="004873CA"/>
    <w:rsid w:val="00491308"/>
    <w:rsid w:val="00491BF6"/>
    <w:rsid w:val="0049336A"/>
    <w:rsid w:val="00494659"/>
    <w:rsid w:val="004957F9"/>
    <w:rsid w:val="00495E3A"/>
    <w:rsid w:val="0049613A"/>
    <w:rsid w:val="004A1216"/>
    <w:rsid w:val="004A5C65"/>
    <w:rsid w:val="004A6167"/>
    <w:rsid w:val="004A746F"/>
    <w:rsid w:val="004B4CDC"/>
    <w:rsid w:val="004B5382"/>
    <w:rsid w:val="004B63DD"/>
    <w:rsid w:val="004B699C"/>
    <w:rsid w:val="004C1ACE"/>
    <w:rsid w:val="004C28F6"/>
    <w:rsid w:val="004D1BB9"/>
    <w:rsid w:val="004D1C09"/>
    <w:rsid w:val="004D44FA"/>
    <w:rsid w:val="004D5841"/>
    <w:rsid w:val="004D5C63"/>
    <w:rsid w:val="004D6CEB"/>
    <w:rsid w:val="004E18BC"/>
    <w:rsid w:val="004F2BC4"/>
    <w:rsid w:val="00500B47"/>
    <w:rsid w:val="00501C43"/>
    <w:rsid w:val="00514DC6"/>
    <w:rsid w:val="00516259"/>
    <w:rsid w:val="0052300B"/>
    <w:rsid w:val="00526E28"/>
    <w:rsid w:val="005274A3"/>
    <w:rsid w:val="00535298"/>
    <w:rsid w:val="005449D6"/>
    <w:rsid w:val="00553FE6"/>
    <w:rsid w:val="00554A9A"/>
    <w:rsid w:val="00554D80"/>
    <w:rsid w:val="005608BE"/>
    <w:rsid w:val="00562038"/>
    <w:rsid w:val="00563711"/>
    <w:rsid w:val="00563A19"/>
    <w:rsid w:val="00563B93"/>
    <w:rsid w:val="00564627"/>
    <w:rsid w:val="005700C5"/>
    <w:rsid w:val="00572277"/>
    <w:rsid w:val="00572EA9"/>
    <w:rsid w:val="005740BD"/>
    <w:rsid w:val="005747FB"/>
    <w:rsid w:val="0058087E"/>
    <w:rsid w:val="00583879"/>
    <w:rsid w:val="005840FC"/>
    <w:rsid w:val="005844A6"/>
    <w:rsid w:val="005979E6"/>
    <w:rsid w:val="005A06D0"/>
    <w:rsid w:val="005A5787"/>
    <w:rsid w:val="005A59CC"/>
    <w:rsid w:val="005A778A"/>
    <w:rsid w:val="005B1A83"/>
    <w:rsid w:val="005B1A9C"/>
    <w:rsid w:val="005B1FB1"/>
    <w:rsid w:val="005B210A"/>
    <w:rsid w:val="005B3DF7"/>
    <w:rsid w:val="005B47FC"/>
    <w:rsid w:val="005B48EA"/>
    <w:rsid w:val="005C3749"/>
    <w:rsid w:val="005C4D5E"/>
    <w:rsid w:val="005C5078"/>
    <w:rsid w:val="005C6771"/>
    <w:rsid w:val="005D15C7"/>
    <w:rsid w:val="005D33B6"/>
    <w:rsid w:val="005D38A8"/>
    <w:rsid w:val="005D5D3C"/>
    <w:rsid w:val="005E0511"/>
    <w:rsid w:val="005E5093"/>
    <w:rsid w:val="005E7ACE"/>
    <w:rsid w:val="005F038B"/>
    <w:rsid w:val="005F405E"/>
    <w:rsid w:val="005F4CA6"/>
    <w:rsid w:val="005F733A"/>
    <w:rsid w:val="005F7A4D"/>
    <w:rsid w:val="00603687"/>
    <w:rsid w:val="00604B3B"/>
    <w:rsid w:val="00607FB0"/>
    <w:rsid w:val="00615DE1"/>
    <w:rsid w:val="00616C28"/>
    <w:rsid w:val="0062181B"/>
    <w:rsid w:val="00624E82"/>
    <w:rsid w:val="0062734E"/>
    <w:rsid w:val="00627C3F"/>
    <w:rsid w:val="00631DB2"/>
    <w:rsid w:val="00640ACA"/>
    <w:rsid w:val="00641DB4"/>
    <w:rsid w:val="0064229D"/>
    <w:rsid w:val="00643A84"/>
    <w:rsid w:val="00644AF7"/>
    <w:rsid w:val="00645DDE"/>
    <w:rsid w:val="00653634"/>
    <w:rsid w:val="00654685"/>
    <w:rsid w:val="0065735E"/>
    <w:rsid w:val="00657ECA"/>
    <w:rsid w:val="00660BA6"/>
    <w:rsid w:val="00664548"/>
    <w:rsid w:val="00667E1C"/>
    <w:rsid w:val="00673ED3"/>
    <w:rsid w:val="0068024D"/>
    <w:rsid w:val="006802BF"/>
    <w:rsid w:val="006832E1"/>
    <w:rsid w:val="00684217"/>
    <w:rsid w:val="00685C00"/>
    <w:rsid w:val="00686593"/>
    <w:rsid w:val="0068755B"/>
    <w:rsid w:val="00691DEA"/>
    <w:rsid w:val="00694534"/>
    <w:rsid w:val="006968F5"/>
    <w:rsid w:val="006A3F71"/>
    <w:rsid w:val="006A6E38"/>
    <w:rsid w:val="006B1B53"/>
    <w:rsid w:val="006B2205"/>
    <w:rsid w:val="006B56C2"/>
    <w:rsid w:val="006B6943"/>
    <w:rsid w:val="006C0A1B"/>
    <w:rsid w:val="006C1D5C"/>
    <w:rsid w:val="006C3A42"/>
    <w:rsid w:val="006E3D45"/>
    <w:rsid w:val="006E5D40"/>
    <w:rsid w:val="006F1B03"/>
    <w:rsid w:val="006F4AA2"/>
    <w:rsid w:val="0070481F"/>
    <w:rsid w:val="00704A0F"/>
    <w:rsid w:val="0070517A"/>
    <w:rsid w:val="007108D9"/>
    <w:rsid w:val="00725878"/>
    <w:rsid w:val="00726E48"/>
    <w:rsid w:val="0072709D"/>
    <w:rsid w:val="00731ED4"/>
    <w:rsid w:val="00734CD8"/>
    <w:rsid w:val="0073570C"/>
    <w:rsid w:val="0074182E"/>
    <w:rsid w:val="00743B9D"/>
    <w:rsid w:val="007442A5"/>
    <w:rsid w:val="00746F99"/>
    <w:rsid w:val="00747063"/>
    <w:rsid w:val="00747C71"/>
    <w:rsid w:val="00751C3E"/>
    <w:rsid w:val="0075523B"/>
    <w:rsid w:val="00756574"/>
    <w:rsid w:val="00760E0F"/>
    <w:rsid w:val="007659A6"/>
    <w:rsid w:val="007707BC"/>
    <w:rsid w:val="00774E17"/>
    <w:rsid w:val="007845FA"/>
    <w:rsid w:val="0079603E"/>
    <w:rsid w:val="00796D8B"/>
    <w:rsid w:val="007A3762"/>
    <w:rsid w:val="007A4A4B"/>
    <w:rsid w:val="007A4A54"/>
    <w:rsid w:val="007B1DCB"/>
    <w:rsid w:val="007B6D52"/>
    <w:rsid w:val="007B7FAE"/>
    <w:rsid w:val="007C259F"/>
    <w:rsid w:val="007C3B3A"/>
    <w:rsid w:val="007D5EE3"/>
    <w:rsid w:val="007E06D7"/>
    <w:rsid w:val="007E45A0"/>
    <w:rsid w:val="007E63E9"/>
    <w:rsid w:val="007F12D5"/>
    <w:rsid w:val="007F2CF8"/>
    <w:rsid w:val="008108F0"/>
    <w:rsid w:val="00816027"/>
    <w:rsid w:val="00825637"/>
    <w:rsid w:val="00842E88"/>
    <w:rsid w:val="00845CAE"/>
    <w:rsid w:val="008553C7"/>
    <w:rsid w:val="00860C4B"/>
    <w:rsid w:val="008660F7"/>
    <w:rsid w:val="00873A1E"/>
    <w:rsid w:val="00876B42"/>
    <w:rsid w:val="0088127C"/>
    <w:rsid w:val="00884279"/>
    <w:rsid w:val="008A1998"/>
    <w:rsid w:val="008A3E33"/>
    <w:rsid w:val="008B2184"/>
    <w:rsid w:val="008B6318"/>
    <w:rsid w:val="008C06D6"/>
    <w:rsid w:val="008C17E4"/>
    <w:rsid w:val="008C36D3"/>
    <w:rsid w:val="008C384B"/>
    <w:rsid w:val="008C44A3"/>
    <w:rsid w:val="008C4CAE"/>
    <w:rsid w:val="008C51EE"/>
    <w:rsid w:val="008D089B"/>
    <w:rsid w:val="008D1C86"/>
    <w:rsid w:val="008D1F00"/>
    <w:rsid w:val="008D4262"/>
    <w:rsid w:val="008D5A89"/>
    <w:rsid w:val="008E1968"/>
    <w:rsid w:val="008E2E43"/>
    <w:rsid w:val="008F075B"/>
    <w:rsid w:val="008F20C8"/>
    <w:rsid w:val="008F2E5E"/>
    <w:rsid w:val="008F4BFB"/>
    <w:rsid w:val="008F78B2"/>
    <w:rsid w:val="00900B70"/>
    <w:rsid w:val="009071EF"/>
    <w:rsid w:val="009072C8"/>
    <w:rsid w:val="00907FE3"/>
    <w:rsid w:val="00910212"/>
    <w:rsid w:val="00912CAA"/>
    <w:rsid w:val="009205EA"/>
    <w:rsid w:val="00921805"/>
    <w:rsid w:val="009266F7"/>
    <w:rsid w:val="00926AC1"/>
    <w:rsid w:val="00927968"/>
    <w:rsid w:val="00930138"/>
    <w:rsid w:val="009322AF"/>
    <w:rsid w:val="00933173"/>
    <w:rsid w:val="00935B93"/>
    <w:rsid w:val="00937BBB"/>
    <w:rsid w:val="009406DC"/>
    <w:rsid w:val="00941010"/>
    <w:rsid w:val="009423E3"/>
    <w:rsid w:val="009432F5"/>
    <w:rsid w:val="00944792"/>
    <w:rsid w:val="0094650F"/>
    <w:rsid w:val="00946ED3"/>
    <w:rsid w:val="0095153A"/>
    <w:rsid w:val="00951867"/>
    <w:rsid w:val="009558ED"/>
    <w:rsid w:val="00956B4C"/>
    <w:rsid w:val="00956EE8"/>
    <w:rsid w:val="00961F8E"/>
    <w:rsid w:val="00962237"/>
    <w:rsid w:val="0096559A"/>
    <w:rsid w:val="00966B94"/>
    <w:rsid w:val="00970C2F"/>
    <w:rsid w:val="00973310"/>
    <w:rsid w:val="00980A53"/>
    <w:rsid w:val="009911CF"/>
    <w:rsid w:val="009918AA"/>
    <w:rsid w:val="00994490"/>
    <w:rsid w:val="0099614A"/>
    <w:rsid w:val="00996D76"/>
    <w:rsid w:val="009A756A"/>
    <w:rsid w:val="009B2846"/>
    <w:rsid w:val="009B30E0"/>
    <w:rsid w:val="009B365F"/>
    <w:rsid w:val="009B734B"/>
    <w:rsid w:val="009C6D1F"/>
    <w:rsid w:val="009D4221"/>
    <w:rsid w:val="009D4D30"/>
    <w:rsid w:val="009E0116"/>
    <w:rsid w:val="009E13B2"/>
    <w:rsid w:val="009E1EAD"/>
    <w:rsid w:val="009E3A7B"/>
    <w:rsid w:val="009E4EA5"/>
    <w:rsid w:val="009F2531"/>
    <w:rsid w:val="009F2C5F"/>
    <w:rsid w:val="009F3B3A"/>
    <w:rsid w:val="009F60F5"/>
    <w:rsid w:val="00A03FE2"/>
    <w:rsid w:val="00A122C0"/>
    <w:rsid w:val="00A128A2"/>
    <w:rsid w:val="00A1443D"/>
    <w:rsid w:val="00A171E0"/>
    <w:rsid w:val="00A23009"/>
    <w:rsid w:val="00A25A59"/>
    <w:rsid w:val="00A27409"/>
    <w:rsid w:val="00A30550"/>
    <w:rsid w:val="00A31AE1"/>
    <w:rsid w:val="00A34678"/>
    <w:rsid w:val="00A40261"/>
    <w:rsid w:val="00A425AE"/>
    <w:rsid w:val="00A43629"/>
    <w:rsid w:val="00A46600"/>
    <w:rsid w:val="00A5473F"/>
    <w:rsid w:val="00A54D49"/>
    <w:rsid w:val="00A56BF3"/>
    <w:rsid w:val="00A6102D"/>
    <w:rsid w:val="00A63C79"/>
    <w:rsid w:val="00A65AE9"/>
    <w:rsid w:val="00A67BCE"/>
    <w:rsid w:val="00A71AF2"/>
    <w:rsid w:val="00A7315D"/>
    <w:rsid w:val="00A73482"/>
    <w:rsid w:val="00A7377C"/>
    <w:rsid w:val="00A73969"/>
    <w:rsid w:val="00A75B48"/>
    <w:rsid w:val="00A772F9"/>
    <w:rsid w:val="00A824FC"/>
    <w:rsid w:val="00A93133"/>
    <w:rsid w:val="00A95E02"/>
    <w:rsid w:val="00A977F2"/>
    <w:rsid w:val="00A97DF4"/>
    <w:rsid w:val="00AA11E9"/>
    <w:rsid w:val="00AA1691"/>
    <w:rsid w:val="00AA26F6"/>
    <w:rsid w:val="00AA2A28"/>
    <w:rsid w:val="00AA34D3"/>
    <w:rsid w:val="00AA3672"/>
    <w:rsid w:val="00AA57CC"/>
    <w:rsid w:val="00AB1F61"/>
    <w:rsid w:val="00AC0E76"/>
    <w:rsid w:val="00AC22CA"/>
    <w:rsid w:val="00AC37B5"/>
    <w:rsid w:val="00AC55B2"/>
    <w:rsid w:val="00AC5705"/>
    <w:rsid w:val="00AC5F8F"/>
    <w:rsid w:val="00AD1717"/>
    <w:rsid w:val="00AD1BBD"/>
    <w:rsid w:val="00AD4F8A"/>
    <w:rsid w:val="00AD6239"/>
    <w:rsid w:val="00AD79A3"/>
    <w:rsid w:val="00AD7A0C"/>
    <w:rsid w:val="00AE0CC1"/>
    <w:rsid w:val="00AE19AB"/>
    <w:rsid w:val="00AE30B2"/>
    <w:rsid w:val="00AE354C"/>
    <w:rsid w:val="00AE39BF"/>
    <w:rsid w:val="00AE729E"/>
    <w:rsid w:val="00AF027F"/>
    <w:rsid w:val="00AF0721"/>
    <w:rsid w:val="00AF3F88"/>
    <w:rsid w:val="00AF50E2"/>
    <w:rsid w:val="00AF6E1F"/>
    <w:rsid w:val="00B00D15"/>
    <w:rsid w:val="00B04011"/>
    <w:rsid w:val="00B1730F"/>
    <w:rsid w:val="00B313ED"/>
    <w:rsid w:val="00B332A8"/>
    <w:rsid w:val="00B345E6"/>
    <w:rsid w:val="00B3553E"/>
    <w:rsid w:val="00B378D9"/>
    <w:rsid w:val="00B4332E"/>
    <w:rsid w:val="00B46CFB"/>
    <w:rsid w:val="00B56D27"/>
    <w:rsid w:val="00B57331"/>
    <w:rsid w:val="00B57A56"/>
    <w:rsid w:val="00B61365"/>
    <w:rsid w:val="00B62B06"/>
    <w:rsid w:val="00B64434"/>
    <w:rsid w:val="00B677C9"/>
    <w:rsid w:val="00B8121D"/>
    <w:rsid w:val="00B813FD"/>
    <w:rsid w:val="00B84B24"/>
    <w:rsid w:val="00B84BE9"/>
    <w:rsid w:val="00B8799C"/>
    <w:rsid w:val="00B90580"/>
    <w:rsid w:val="00B91472"/>
    <w:rsid w:val="00B916D5"/>
    <w:rsid w:val="00B9431D"/>
    <w:rsid w:val="00B95015"/>
    <w:rsid w:val="00BA1E2D"/>
    <w:rsid w:val="00BA4541"/>
    <w:rsid w:val="00BB0D42"/>
    <w:rsid w:val="00BB3D3A"/>
    <w:rsid w:val="00BB4519"/>
    <w:rsid w:val="00BB5E9B"/>
    <w:rsid w:val="00BB6565"/>
    <w:rsid w:val="00BB7D39"/>
    <w:rsid w:val="00BC637A"/>
    <w:rsid w:val="00BC700E"/>
    <w:rsid w:val="00BC713E"/>
    <w:rsid w:val="00BE29BF"/>
    <w:rsid w:val="00BF00F9"/>
    <w:rsid w:val="00BF544B"/>
    <w:rsid w:val="00BF5A52"/>
    <w:rsid w:val="00C024F6"/>
    <w:rsid w:val="00C028EB"/>
    <w:rsid w:val="00C03B4B"/>
    <w:rsid w:val="00C12171"/>
    <w:rsid w:val="00C240B1"/>
    <w:rsid w:val="00C2433B"/>
    <w:rsid w:val="00C322E8"/>
    <w:rsid w:val="00C51937"/>
    <w:rsid w:val="00C539A9"/>
    <w:rsid w:val="00C605FF"/>
    <w:rsid w:val="00C64C8F"/>
    <w:rsid w:val="00C73333"/>
    <w:rsid w:val="00C747A2"/>
    <w:rsid w:val="00C75C97"/>
    <w:rsid w:val="00C77B36"/>
    <w:rsid w:val="00C8100A"/>
    <w:rsid w:val="00C850B0"/>
    <w:rsid w:val="00C85357"/>
    <w:rsid w:val="00C85600"/>
    <w:rsid w:val="00C90DA6"/>
    <w:rsid w:val="00C91F49"/>
    <w:rsid w:val="00C9492A"/>
    <w:rsid w:val="00CA17A0"/>
    <w:rsid w:val="00CA3F4F"/>
    <w:rsid w:val="00CB1117"/>
    <w:rsid w:val="00CB63CA"/>
    <w:rsid w:val="00CC00E2"/>
    <w:rsid w:val="00CC2AFA"/>
    <w:rsid w:val="00CD08B6"/>
    <w:rsid w:val="00CD260E"/>
    <w:rsid w:val="00CE051C"/>
    <w:rsid w:val="00CE12BE"/>
    <w:rsid w:val="00CF1CB9"/>
    <w:rsid w:val="00CF378F"/>
    <w:rsid w:val="00CF4AAA"/>
    <w:rsid w:val="00CF6E2C"/>
    <w:rsid w:val="00D00D69"/>
    <w:rsid w:val="00D03C9A"/>
    <w:rsid w:val="00D0594C"/>
    <w:rsid w:val="00D1237A"/>
    <w:rsid w:val="00D13205"/>
    <w:rsid w:val="00D17A78"/>
    <w:rsid w:val="00D17F7A"/>
    <w:rsid w:val="00D24E6A"/>
    <w:rsid w:val="00D27344"/>
    <w:rsid w:val="00D278CA"/>
    <w:rsid w:val="00D31D84"/>
    <w:rsid w:val="00D33E46"/>
    <w:rsid w:val="00D34BC1"/>
    <w:rsid w:val="00D37149"/>
    <w:rsid w:val="00D40BA7"/>
    <w:rsid w:val="00D41F4E"/>
    <w:rsid w:val="00D43C93"/>
    <w:rsid w:val="00D46C83"/>
    <w:rsid w:val="00D50194"/>
    <w:rsid w:val="00D51496"/>
    <w:rsid w:val="00D53BDE"/>
    <w:rsid w:val="00D71D82"/>
    <w:rsid w:val="00D72ACF"/>
    <w:rsid w:val="00D80948"/>
    <w:rsid w:val="00D813E6"/>
    <w:rsid w:val="00D84CA9"/>
    <w:rsid w:val="00D857A4"/>
    <w:rsid w:val="00D86FF6"/>
    <w:rsid w:val="00D923E1"/>
    <w:rsid w:val="00D96C09"/>
    <w:rsid w:val="00D96D9C"/>
    <w:rsid w:val="00DA21A2"/>
    <w:rsid w:val="00DA4C20"/>
    <w:rsid w:val="00DB07E0"/>
    <w:rsid w:val="00DB1E23"/>
    <w:rsid w:val="00DB28A8"/>
    <w:rsid w:val="00DB5E06"/>
    <w:rsid w:val="00DB620F"/>
    <w:rsid w:val="00DB735C"/>
    <w:rsid w:val="00DC6F68"/>
    <w:rsid w:val="00DC7EAC"/>
    <w:rsid w:val="00DE0030"/>
    <w:rsid w:val="00DE2FCC"/>
    <w:rsid w:val="00DF0630"/>
    <w:rsid w:val="00DF1796"/>
    <w:rsid w:val="00DF1B47"/>
    <w:rsid w:val="00DF3F20"/>
    <w:rsid w:val="00E113A1"/>
    <w:rsid w:val="00E1423E"/>
    <w:rsid w:val="00E159FF"/>
    <w:rsid w:val="00E17C5E"/>
    <w:rsid w:val="00E23F19"/>
    <w:rsid w:val="00E26564"/>
    <w:rsid w:val="00E27D05"/>
    <w:rsid w:val="00E30A70"/>
    <w:rsid w:val="00E3187C"/>
    <w:rsid w:val="00E332C7"/>
    <w:rsid w:val="00E362CC"/>
    <w:rsid w:val="00E41976"/>
    <w:rsid w:val="00E439F5"/>
    <w:rsid w:val="00E45236"/>
    <w:rsid w:val="00E46B80"/>
    <w:rsid w:val="00E50406"/>
    <w:rsid w:val="00E60112"/>
    <w:rsid w:val="00E6041C"/>
    <w:rsid w:val="00E60495"/>
    <w:rsid w:val="00E60668"/>
    <w:rsid w:val="00E612FD"/>
    <w:rsid w:val="00E65959"/>
    <w:rsid w:val="00E709FB"/>
    <w:rsid w:val="00E72C99"/>
    <w:rsid w:val="00E735EB"/>
    <w:rsid w:val="00E85CCB"/>
    <w:rsid w:val="00E917B0"/>
    <w:rsid w:val="00E97226"/>
    <w:rsid w:val="00E97395"/>
    <w:rsid w:val="00EA233A"/>
    <w:rsid w:val="00EA2372"/>
    <w:rsid w:val="00EA4562"/>
    <w:rsid w:val="00EA5A06"/>
    <w:rsid w:val="00EB3A86"/>
    <w:rsid w:val="00EB6633"/>
    <w:rsid w:val="00EC5088"/>
    <w:rsid w:val="00ED3A3F"/>
    <w:rsid w:val="00ED6EDF"/>
    <w:rsid w:val="00EF16FB"/>
    <w:rsid w:val="00F015D8"/>
    <w:rsid w:val="00F01835"/>
    <w:rsid w:val="00F07595"/>
    <w:rsid w:val="00F10FF0"/>
    <w:rsid w:val="00F114D2"/>
    <w:rsid w:val="00F11A62"/>
    <w:rsid w:val="00F15C1C"/>
    <w:rsid w:val="00F16F74"/>
    <w:rsid w:val="00F177BC"/>
    <w:rsid w:val="00F17E56"/>
    <w:rsid w:val="00F304D7"/>
    <w:rsid w:val="00F3262A"/>
    <w:rsid w:val="00F35EC2"/>
    <w:rsid w:val="00F44D5D"/>
    <w:rsid w:val="00F47532"/>
    <w:rsid w:val="00F55B60"/>
    <w:rsid w:val="00F6205B"/>
    <w:rsid w:val="00F63A1D"/>
    <w:rsid w:val="00F642CE"/>
    <w:rsid w:val="00F64786"/>
    <w:rsid w:val="00F652BB"/>
    <w:rsid w:val="00F66697"/>
    <w:rsid w:val="00F7683C"/>
    <w:rsid w:val="00F76885"/>
    <w:rsid w:val="00F772C4"/>
    <w:rsid w:val="00F81305"/>
    <w:rsid w:val="00F83F6B"/>
    <w:rsid w:val="00F84F68"/>
    <w:rsid w:val="00F90B63"/>
    <w:rsid w:val="00FA001F"/>
    <w:rsid w:val="00FA4508"/>
    <w:rsid w:val="00FA50E5"/>
    <w:rsid w:val="00FA591F"/>
    <w:rsid w:val="00FB1545"/>
    <w:rsid w:val="00FC5E06"/>
    <w:rsid w:val="00FC662F"/>
    <w:rsid w:val="00FD21E7"/>
    <w:rsid w:val="00FD6FA2"/>
    <w:rsid w:val="00FD76C1"/>
    <w:rsid w:val="00FE0405"/>
    <w:rsid w:val="00FF0082"/>
    <w:rsid w:val="00FF5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colormru v:ext="edit" colors="#94469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4B24"/>
    <w:pPr>
      <w:spacing w:after="210" w:line="245" w:lineRule="atLeast"/>
    </w:pPr>
    <w:rPr>
      <w:rFonts w:ascii="Arial" w:hAnsi="Arial"/>
      <w:color w:val="747378"/>
      <w:sz w:val="18"/>
      <w:szCs w:val="24"/>
      <w:lang w:eastAsia="en-US"/>
    </w:rPr>
  </w:style>
  <w:style w:type="paragraph" w:styleId="Heading1">
    <w:name w:val="heading 1"/>
    <w:basedOn w:val="Normal"/>
    <w:next w:val="Normal"/>
    <w:qFormat/>
    <w:rsid w:val="001964C1"/>
    <w:pPr>
      <w:keepNext/>
      <w:numPr>
        <w:numId w:val="13"/>
      </w:numPr>
      <w:tabs>
        <w:tab w:val="clear" w:pos="720"/>
        <w:tab w:val="left" w:pos="340"/>
      </w:tabs>
      <w:spacing w:before="890" w:after="0" w:line="240" w:lineRule="auto"/>
      <w:ind w:left="340" w:right="771" w:hanging="340"/>
      <w:outlineLvl w:val="0"/>
    </w:pPr>
    <w:rPr>
      <w:rFonts w:cs="Arial"/>
      <w:bCs/>
      <w:color w:val="054196"/>
      <w:kern w:val="32"/>
      <w:sz w:val="28"/>
      <w:szCs w:val="28"/>
    </w:rPr>
  </w:style>
  <w:style w:type="paragraph" w:styleId="Heading2">
    <w:name w:val="heading 2"/>
    <w:basedOn w:val="Normal"/>
    <w:next w:val="Normal"/>
    <w:qFormat/>
    <w:rsid w:val="00ED3A3F"/>
    <w:pPr>
      <w:keepNext/>
      <w:spacing w:before="360" w:after="80" w:line="240" w:lineRule="auto"/>
      <w:outlineLvl w:val="1"/>
    </w:pPr>
    <w:rPr>
      <w:rFonts w:cs="Arial"/>
      <w:bCs/>
      <w:iCs/>
      <w:color w:val="054196"/>
      <w:sz w:val="24"/>
    </w:rPr>
  </w:style>
  <w:style w:type="paragraph" w:styleId="Heading3">
    <w:name w:val="heading 3"/>
    <w:basedOn w:val="Normal"/>
    <w:next w:val="Normal"/>
    <w:qFormat/>
    <w:rsid w:val="00DF0630"/>
    <w:pPr>
      <w:keepNext/>
      <w:spacing w:before="240" w:after="0"/>
      <w:outlineLvl w:val="2"/>
    </w:pPr>
    <w:rPr>
      <w:rFonts w:cs="Arial"/>
      <w:bCs/>
      <w:color w:val="000000"/>
      <w:sz w:val="22"/>
      <w:szCs w:val="22"/>
    </w:rPr>
  </w:style>
  <w:style w:type="paragraph" w:styleId="Heading4">
    <w:name w:val="heading 4"/>
    <w:basedOn w:val="Normal"/>
    <w:next w:val="Normal"/>
    <w:qFormat/>
    <w:rsid w:val="0025046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40BD"/>
    <w:pPr>
      <w:tabs>
        <w:tab w:val="center" w:pos="4320"/>
        <w:tab w:val="right" w:pos="8640"/>
      </w:tabs>
      <w:spacing w:after="0"/>
    </w:pPr>
  </w:style>
  <w:style w:type="paragraph" w:styleId="Footer">
    <w:name w:val="footer"/>
    <w:basedOn w:val="Normal"/>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054196"/>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4C1ACE"/>
    <w:pPr>
      <w:spacing w:after="0" w:line="180" w:lineRule="atLeast"/>
    </w:pPr>
    <w:rPr>
      <w:b/>
      <w:sz w:val="14"/>
      <w:szCs w:val="14"/>
    </w:rPr>
  </w:style>
  <w:style w:type="paragraph" w:customStyle="1" w:styleId="CopyrightDetails">
    <w:name w:val="Copyright Details"/>
    <w:basedOn w:val="Normal"/>
    <w:rsid w:val="004C1ACE"/>
    <w:pPr>
      <w:spacing w:after="0" w:line="180" w:lineRule="atLeast"/>
    </w:pPr>
    <w:rPr>
      <w:sz w:val="14"/>
      <w:szCs w:val="14"/>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E2E98"/>
    <w:pPr>
      <w:ind w:left="-284"/>
    </w:pPr>
    <w:rPr>
      <w:color w:val="054196"/>
      <w:sz w:val="24"/>
    </w:rPr>
  </w:style>
  <w:style w:type="character" w:customStyle="1" w:styleId="HeaderChar">
    <w:name w:val="Header Char"/>
    <w:basedOn w:val="DefaultParagraphFont"/>
    <w:link w:val="Header"/>
    <w:rsid w:val="005740BD"/>
    <w:rPr>
      <w:rFonts w:ascii="Arial" w:hAnsi="Arial"/>
      <w:color w:val="747378"/>
      <w:sz w:val="18"/>
      <w:szCs w:val="24"/>
      <w:lang w:val="en-AU" w:eastAsia="en-US" w:bidi="ar-SA"/>
    </w:rPr>
  </w:style>
  <w:style w:type="character" w:customStyle="1" w:styleId="TOCTitleChar">
    <w:name w:val="TOC Title Char"/>
    <w:basedOn w:val="HeaderChar"/>
    <w:link w:val="TOCTitle"/>
    <w:rsid w:val="000E2E98"/>
    <w:rPr>
      <w:rFonts w:ascii="Arial" w:hAnsi="Arial"/>
      <w:color w:val="054196"/>
      <w:sz w:val="24"/>
      <w:szCs w:val="24"/>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0E2E98"/>
    <w:pPr>
      <w:tabs>
        <w:tab w:val="left" w:pos="0"/>
        <w:tab w:val="right" w:leader="dot" w:pos="6804"/>
      </w:tabs>
      <w:spacing w:after="215"/>
      <w:ind w:hanging="284"/>
    </w:pPr>
    <w:rPr>
      <w:b/>
      <w:noProof/>
    </w:rPr>
  </w:style>
  <w:style w:type="character" w:styleId="PageNumber">
    <w:name w:val="page number"/>
    <w:basedOn w:val="DefaultParagraphFont"/>
    <w:rsid w:val="009B365F"/>
    <w:rPr>
      <w:sz w:val="16"/>
      <w:szCs w:val="16"/>
    </w:rPr>
  </w:style>
  <w:style w:type="paragraph" w:styleId="ListBullet">
    <w:name w:val="List Bullet"/>
    <w:basedOn w:val="Normal"/>
    <w:rsid w:val="009B365F"/>
    <w:pPr>
      <w:numPr>
        <w:numId w:val="4"/>
      </w:numPr>
      <w:spacing w:after="95"/>
    </w:pPr>
  </w:style>
  <w:style w:type="paragraph" w:styleId="TOC3">
    <w:name w:val="toc 3"/>
    <w:basedOn w:val="Normal"/>
    <w:next w:val="Normal"/>
    <w:autoRedefine/>
    <w:semiHidden/>
    <w:rsid w:val="00411FFB"/>
    <w:pPr>
      <w:tabs>
        <w:tab w:val="right" w:leader="dot" w:pos="6840"/>
      </w:tabs>
      <w:ind w:left="360"/>
    </w:pPr>
  </w:style>
  <w:style w:type="paragraph" w:styleId="TOC2">
    <w:name w:val="toc 2"/>
    <w:basedOn w:val="Normal"/>
    <w:next w:val="Normal"/>
    <w:rsid w:val="000E2E98"/>
    <w:pPr>
      <w:tabs>
        <w:tab w:val="right" w:leader="dot" w:pos="6803"/>
      </w:tabs>
      <w:spacing w:after="208"/>
    </w:pPr>
    <w:rPr>
      <w:noProof/>
    </w:rPr>
  </w:style>
  <w:style w:type="paragraph" w:styleId="Quote">
    <w:name w:val="Quote"/>
    <w:basedOn w:val="Normal"/>
    <w:qFormat/>
    <w:rsid w:val="001964C1"/>
    <w:pPr>
      <w:spacing w:before="136" w:after="180" w:line="250" w:lineRule="atLeast"/>
    </w:pPr>
    <w:rPr>
      <w:color w:val="054196"/>
      <w:szCs w:val="18"/>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054196"/>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customStyle="1" w:styleId="PullOut">
    <w:name w:val="Pull Out"/>
    <w:basedOn w:val="Normal"/>
    <w:rsid w:val="008D4262"/>
    <w:pPr>
      <w:spacing w:before="220"/>
    </w:pPr>
    <w:rPr>
      <w:sz w:val="22"/>
      <w:szCs w:val="22"/>
    </w:rPr>
  </w:style>
  <w:style w:type="paragraph" w:styleId="ListBullet2">
    <w:name w:val="List Bullet 2"/>
    <w:basedOn w:val="Normal"/>
    <w:rsid w:val="00D27344"/>
    <w:pPr>
      <w:numPr>
        <w:numId w:val="16"/>
      </w:numPr>
      <w:spacing w:after="0"/>
    </w:pPr>
  </w:style>
  <w:style w:type="paragraph" w:customStyle="1" w:styleId="HighlightedText-Red">
    <w:name w:val="Highlighted Text - Red"/>
    <w:basedOn w:val="Normal"/>
    <w:rsid w:val="00DF0630"/>
    <w:rPr>
      <w:color w:val="054196"/>
    </w:rPr>
  </w:style>
  <w:style w:type="paragraph" w:customStyle="1" w:styleId="Pulloutshaded">
    <w:name w:val="Pull out_shaded"/>
    <w:basedOn w:val="PullOut"/>
    <w:rsid w:val="00FA001F"/>
    <w:pPr>
      <w:shd w:val="clear" w:color="auto" w:fill="CCCCCC"/>
    </w:pPr>
    <w:rPr>
      <w:sz w:val="20"/>
    </w:rPr>
  </w:style>
  <w:style w:type="paragraph" w:styleId="BodyText">
    <w:name w:val="Body Text"/>
    <w:basedOn w:val="Normal"/>
    <w:link w:val="BodyTextChar"/>
    <w:rsid w:val="0025046D"/>
    <w:pPr>
      <w:spacing w:after="0" w:line="240" w:lineRule="auto"/>
    </w:pPr>
    <w:rPr>
      <w:rFonts w:ascii="Times New Roman" w:hAnsi="Times New Roman"/>
      <w:b/>
      <w:bCs/>
      <w:color w:val="auto"/>
      <w:sz w:val="24"/>
    </w:rPr>
  </w:style>
  <w:style w:type="paragraph" w:styleId="BalloonText">
    <w:name w:val="Balloon Text"/>
    <w:basedOn w:val="Normal"/>
    <w:semiHidden/>
    <w:rsid w:val="00F01835"/>
    <w:rPr>
      <w:rFonts w:ascii="Tahoma" w:hAnsi="Tahoma" w:cs="Tahoma"/>
      <w:sz w:val="16"/>
      <w:szCs w:val="16"/>
    </w:rPr>
  </w:style>
  <w:style w:type="paragraph" w:customStyle="1" w:styleId="Instructions">
    <w:name w:val="Instructions"/>
    <w:basedOn w:val="Heading1"/>
    <w:rsid w:val="00366E38"/>
    <w:pPr>
      <w:spacing w:before="0" w:after="80"/>
    </w:pPr>
    <w:rPr>
      <w:bCs w:val="0"/>
    </w:rPr>
  </w:style>
  <w:style w:type="character" w:customStyle="1" w:styleId="BodyTextChar">
    <w:name w:val="Body Text Char"/>
    <w:basedOn w:val="DefaultParagraphFont"/>
    <w:link w:val="BodyText"/>
    <w:rsid w:val="0025046D"/>
    <w:rPr>
      <w:b/>
      <w:bCs/>
      <w:sz w:val="24"/>
      <w:szCs w:val="24"/>
      <w:lang w:val="en-AU" w:eastAsia="en-US" w:bidi="ar-SA"/>
    </w:rPr>
  </w:style>
  <w:style w:type="character" w:styleId="Hyperlink">
    <w:name w:val="Hyperlink"/>
    <w:basedOn w:val="DefaultParagraphFont"/>
    <w:rsid w:val="005700C5"/>
    <w:rPr>
      <w:color w:val="0000FF"/>
      <w:u w:val="single"/>
    </w:rPr>
  </w:style>
  <w:style w:type="paragraph" w:customStyle="1" w:styleId="TableBullet">
    <w:name w:val="Table Bullet"/>
    <w:basedOn w:val="Normal"/>
    <w:link w:val="TableBulletChar"/>
    <w:qFormat/>
    <w:rsid w:val="00796D8B"/>
    <w:pPr>
      <w:numPr>
        <w:numId w:val="20"/>
      </w:numPr>
      <w:spacing w:before="60" w:after="60" w:line="360" w:lineRule="auto"/>
      <w:ind w:left="227" w:hanging="227"/>
    </w:pPr>
    <w:rPr>
      <w:color w:val="auto"/>
      <w:sz w:val="20"/>
      <w:szCs w:val="18"/>
    </w:rPr>
  </w:style>
  <w:style w:type="character" w:customStyle="1" w:styleId="TableBulletChar">
    <w:name w:val="Table Bullet Char"/>
    <w:basedOn w:val="DefaultParagraphFont"/>
    <w:link w:val="TableBullet"/>
    <w:rsid w:val="00796D8B"/>
    <w:rPr>
      <w:rFonts w:ascii="Arial" w:hAnsi="Arial"/>
      <w:szCs w:val="18"/>
      <w:lang w:eastAsia="en-US"/>
    </w:rPr>
  </w:style>
  <w:style w:type="paragraph" w:styleId="ListParagraph">
    <w:name w:val="List Paragraph"/>
    <w:basedOn w:val="Normal"/>
    <w:uiPriority w:val="34"/>
    <w:qFormat/>
    <w:rsid w:val="00796D8B"/>
    <w:pPr>
      <w:ind w:left="720"/>
      <w:contextualSpacing/>
    </w:pPr>
  </w:style>
  <w:style w:type="paragraph" w:customStyle="1" w:styleId="TableFont">
    <w:name w:val="Table Font"/>
    <w:link w:val="TableFontChar"/>
    <w:qFormat/>
    <w:rsid w:val="008F20C8"/>
    <w:pPr>
      <w:spacing w:before="60" w:after="60" w:line="360" w:lineRule="auto"/>
    </w:pPr>
    <w:rPr>
      <w:rFonts w:ascii="Arial" w:hAnsi="Arial"/>
      <w:szCs w:val="18"/>
      <w:lang w:eastAsia="en-US"/>
    </w:rPr>
  </w:style>
  <w:style w:type="character" w:customStyle="1" w:styleId="TableFontChar">
    <w:name w:val="Table Font Char"/>
    <w:basedOn w:val="DefaultParagraphFont"/>
    <w:link w:val="TableFont"/>
    <w:rsid w:val="008F20C8"/>
    <w:rPr>
      <w:rFonts w:ascii="Arial" w:hAnsi="Arial"/>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4B24"/>
    <w:pPr>
      <w:spacing w:after="210" w:line="245" w:lineRule="atLeast"/>
    </w:pPr>
    <w:rPr>
      <w:rFonts w:ascii="Arial" w:hAnsi="Arial"/>
      <w:color w:val="747378"/>
      <w:sz w:val="18"/>
      <w:szCs w:val="24"/>
      <w:lang w:eastAsia="en-US"/>
    </w:rPr>
  </w:style>
  <w:style w:type="paragraph" w:styleId="Heading1">
    <w:name w:val="heading 1"/>
    <w:basedOn w:val="Normal"/>
    <w:next w:val="Normal"/>
    <w:qFormat/>
    <w:rsid w:val="001964C1"/>
    <w:pPr>
      <w:keepNext/>
      <w:numPr>
        <w:numId w:val="13"/>
      </w:numPr>
      <w:tabs>
        <w:tab w:val="clear" w:pos="720"/>
        <w:tab w:val="left" w:pos="340"/>
      </w:tabs>
      <w:spacing w:before="890" w:after="0" w:line="240" w:lineRule="auto"/>
      <w:ind w:left="340" w:right="771" w:hanging="340"/>
      <w:outlineLvl w:val="0"/>
    </w:pPr>
    <w:rPr>
      <w:rFonts w:cs="Arial"/>
      <w:bCs/>
      <w:color w:val="054196"/>
      <w:kern w:val="32"/>
      <w:sz w:val="28"/>
      <w:szCs w:val="28"/>
    </w:rPr>
  </w:style>
  <w:style w:type="paragraph" w:styleId="Heading2">
    <w:name w:val="heading 2"/>
    <w:basedOn w:val="Normal"/>
    <w:next w:val="Normal"/>
    <w:qFormat/>
    <w:rsid w:val="00ED3A3F"/>
    <w:pPr>
      <w:keepNext/>
      <w:spacing w:before="360" w:after="80" w:line="240" w:lineRule="auto"/>
      <w:outlineLvl w:val="1"/>
    </w:pPr>
    <w:rPr>
      <w:rFonts w:cs="Arial"/>
      <w:bCs/>
      <w:iCs/>
      <w:color w:val="054196"/>
      <w:sz w:val="24"/>
    </w:rPr>
  </w:style>
  <w:style w:type="paragraph" w:styleId="Heading3">
    <w:name w:val="heading 3"/>
    <w:basedOn w:val="Normal"/>
    <w:next w:val="Normal"/>
    <w:qFormat/>
    <w:rsid w:val="00DF0630"/>
    <w:pPr>
      <w:keepNext/>
      <w:spacing w:before="240" w:after="0"/>
      <w:outlineLvl w:val="2"/>
    </w:pPr>
    <w:rPr>
      <w:rFonts w:cs="Arial"/>
      <w:bCs/>
      <w:color w:val="000000"/>
      <w:sz w:val="22"/>
      <w:szCs w:val="22"/>
    </w:rPr>
  </w:style>
  <w:style w:type="paragraph" w:styleId="Heading4">
    <w:name w:val="heading 4"/>
    <w:basedOn w:val="Normal"/>
    <w:next w:val="Normal"/>
    <w:qFormat/>
    <w:rsid w:val="0025046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40BD"/>
    <w:pPr>
      <w:tabs>
        <w:tab w:val="center" w:pos="4320"/>
        <w:tab w:val="right" w:pos="8640"/>
      </w:tabs>
      <w:spacing w:after="0"/>
    </w:pPr>
  </w:style>
  <w:style w:type="paragraph" w:styleId="Footer">
    <w:name w:val="footer"/>
    <w:basedOn w:val="Normal"/>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054196"/>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4C1ACE"/>
    <w:pPr>
      <w:spacing w:after="0" w:line="180" w:lineRule="atLeast"/>
    </w:pPr>
    <w:rPr>
      <w:b/>
      <w:sz w:val="14"/>
      <w:szCs w:val="14"/>
    </w:rPr>
  </w:style>
  <w:style w:type="paragraph" w:customStyle="1" w:styleId="CopyrightDetails">
    <w:name w:val="Copyright Details"/>
    <w:basedOn w:val="Normal"/>
    <w:rsid w:val="004C1ACE"/>
    <w:pPr>
      <w:spacing w:after="0" w:line="180" w:lineRule="atLeast"/>
    </w:pPr>
    <w:rPr>
      <w:sz w:val="14"/>
      <w:szCs w:val="14"/>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E2E98"/>
    <w:pPr>
      <w:ind w:left="-284"/>
    </w:pPr>
    <w:rPr>
      <w:color w:val="054196"/>
      <w:sz w:val="24"/>
    </w:rPr>
  </w:style>
  <w:style w:type="character" w:customStyle="1" w:styleId="HeaderChar">
    <w:name w:val="Header Char"/>
    <w:basedOn w:val="DefaultParagraphFont"/>
    <w:link w:val="Header"/>
    <w:rsid w:val="005740BD"/>
    <w:rPr>
      <w:rFonts w:ascii="Arial" w:hAnsi="Arial"/>
      <w:color w:val="747378"/>
      <w:sz w:val="18"/>
      <w:szCs w:val="24"/>
      <w:lang w:val="en-AU" w:eastAsia="en-US" w:bidi="ar-SA"/>
    </w:rPr>
  </w:style>
  <w:style w:type="character" w:customStyle="1" w:styleId="TOCTitleChar">
    <w:name w:val="TOC Title Char"/>
    <w:basedOn w:val="HeaderChar"/>
    <w:link w:val="TOCTitle"/>
    <w:rsid w:val="000E2E98"/>
    <w:rPr>
      <w:rFonts w:ascii="Arial" w:hAnsi="Arial"/>
      <w:color w:val="054196"/>
      <w:sz w:val="24"/>
      <w:szCs w:val="24"/>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0E2E98"/>
    <w:pPr>
      <w:tabs>
        <w:tab w:val="left" w:pos="0"/>
        <w:tab w:val="right" w:leader="dot" w:pos="6804"/>
      </w:tabs>
      <w:spacing w:after="215"/>
      <w:ind w:hanging="284"/>
    </w:pPr>
    <w:rPr>
      <w:b/>
      <w:noProof/>
    </w:rPr>
  </w:style>
  <w:style w:type="character" w:styleId="PageNumber">
    <w:name w:val="page number"/>
    <w:basedOn w:val="DefaultParagraphFont"/>
    <w:rsid w:val="009B365F"/>
    <w:rPr>
      <w:sz w:val="16"/>
      <w:szCs w:val="16"/>
    </w:rPr>
  </w:style>
  <w:style w:type="paragraph" w:styleId="ListBullet">
    <w:name w:val="List Bullet"/>
    <w:basedOn w:val="Normal"/>
    <w:rsid w:val="009B365F"/>
    <w:pPr>
      <w:numPr>
        <w:numId w:val="4"/>
      </w:numPr>
      <w:spacing w:after="95"/>
    </w:pPr>
  </w:style>
  <w:style w:type="paragraph" w:styleId="TOC3">
    <w:name w:val="toc 3"/>
    <w:basedOn w:val="Normal"/>
    <w:next w:val="Normal"/>
    <w:autoRedefine/>
    <w:semiHidden/>
    <w:rsid w:val="00411FFB"/>
    <w:pPr>
      <w:tabs>
        <w:tab w:val="right" w:leader="dot" w:pos="6840"/>
      </w:tabs>
      <w:ind w:left="360"/>
    </w:pPr>
  </w:style>
  <w:style w:type="paragraph" w:styleId="TOC2">
    <w:name w:val="toc 2"/>
    <w:basedOn w:val="Normal"/>
    <w:next w:val="Normal"/>
    <w:rsid w:val="000E2E98"/>
    <w:pPr>
      <w:tabs>
        <w:tab w:val="right" w:leader="dot" w:pos="6803"/>
      </w:tabs>
      <w:spacing w:after="208"/>
    </w:pPr>
    <w:rPr>
      <w:noProof/>
    </w:rPr>
  </w:style>
  <w:style w:type="paragraph" w:styleId="Quote">
    <w:name w:val="Quote"/>
    <w:basedOn w:val="Normal"/>
    <w:qFormat/>
    <w:rsid w:val="001964C1"/>
    <w:pPr>
      <w:spacing w:before="136" w:after="180" w:line="250" w:lineRule="atLeast"/>
    </w:pPr>
    <w:rPr>
      <w:color w:val="054196"/>
      <w:szCs w:val="18"/>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054196"/>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customStyle="1" w:styleId="PullOut">
    <w:name w:val="Pull Out"/>
    <w:basedOn w:val="Normal"/>
    <w:rsid w:val="008D4262"/>
    <w:pPr>
      <w:spacing w:before="220"/>
    </w:pPr>
    <w:rPr>
      <w:sz w:val="22"/>
      <w:szCs w:val="22"/>
    </w:rPr>
  </w:style>
  <w:style w:type="paragraph" w:styleId="ListBullet2">
    <w:name w:val="List Bullet 2"/>
    <w:basedOn w:val="Normal"/>
    <w:rsid w:val="00D27344"/>
    <w:pPr>
      <w:numPr>
        <w:numId w:val="16"/>
      </w:numPr>
      <w:spacing w:after="0"/>
    </w:pPr>
  </w:style>
  <w:style w:type="paragraph" w:customStyle="1" w:styleId="HighlightedText-Red">
    <w:name w:val="Highlighted Text - Red"/>
    <w:basedOn w:val="Normal"/>
    <w:rsid w:val="00DF0630"/>
    <w:rPr>
      <w:color w:val="054196"/>
    </w:rPr>
  </w:style>
  <w:style w:type="paragraph" w:customStyle="1" w:styleId="Pulloutshaded">
    <w:name w:val="Pull out_shaded"/>
    <w:basedOn w:val="PullOut"/>
    <w:rsid w:val="00FA001F"/>
    <w:pPr>
      <w:shd w:val="clear" w:color="auto" w:fill="CCCCCC"/>
    </w:pPr>
    <w:rPr>
      <w:sz w:val="20"/>
    </w:rPr>
  </w:style>
  <w:style w:type="paragraph" w:styleId="BodyText">
    <w:name w:val="Body Text"/>
    <w:basedOn w:val="Normal"/>
    <w:link w:val="BodyTextChar"/>
    <w:rsid w:val="0025046D"/>
    <w:pPr>
      <w:spacing w:after="0" w:line="240" w:lineRule="auto"/>
    </w:pPr>
    <w:rPr>
      <w:rFonts w:ascii="Times New Roman" w:hAnsi="Times New Roman"/>
      <w:b/>
      <w:bCs/>
      <w:color w:val="auto"/>
      <w:sz w:val="24"/>
    </w:rPr>
  </w:style>
  <w:style w:type="paragraph" w:styleId="BalloonText">
    <w:name w:val="Balloon Text"/>
    <w:basedOn w:val="Normal"/>
    <w:semiHidden/>
    <w:rsid w:val="00F01835"/>
    <w:rPr>
      <w:rFonts w:ascii="Tahoma" w:hAnsi="Tahoma" w:cs="Tahoma"/>
      <w:sz w:val="16"/>
      <w:szCs w:val="16"/>
    </w:rPr>
  </w:style>
  <w:style w:type="paragraph" w:customStyle="1" w:styleId="Instructions">
    <w:name w:val="Instructions"/>
    <w:basedOn w:val="Heading1"/>
    <w:rsid w:val="00366E38"/>
    <w:pPr>
      <w:spacing w:before="0" w:after="80"/>
    </w:pPr>
    <w:rPr>
      <w:bCs w:val="0"/>
    </w:rPr>
  </w:style>
  <w:style w:type="character" w:customStyle="1" w:styleId="BodyTextChar">
    <w:name w:val="Body Text Char"/>
    <w:basedOn w:val="DefaultParagraphFont"/>
    <w:link w:val="BodyText"/>
    <w:rsid w:val="0025046D"/>
    <w:rPr>
      <w:b/>
      <w:bCs/>
      <w:sz w:val="24"/>
      <w:szCs w:val="24"/>
      <w:lang w:val="en-AU" w:eastAsia="en-US" w:bidi="ar-SA"/>
    </w:rPr>
  </w:style>
  <w:style w:type="character" w:styleId="Hyperlink">
    <w:name w:val="Hyperlink"/>
    <w:basedOn w:val="DefaultParagraphFont"/>
    <w:rsid w:val="005700C5"/>
    <w:rPr>
      <w:color w:val="0000FF"/>
      <w:u w:val="single"/>
    </w:rPr>
  </w:style>
  <w:style w:type="paragraph" w:customStyle="1" w:styleId="TableBullet">
    <w:name w:val="Table Bullet"/>
    <w:basedOn w:val="Normal"/>
    <w:link w:val="TableBulletChar"/>
    <w:qFormat/>
    <w:rsid w:val="00796D8B"/>
    <w:pPr>
      <w:numPr>
        <w:numId w:val="20"/>
      </w:numPr>
      <w:spacing w:before="60" w:after="60" w:line="360" w:lineRule="auto"/>
      <w:ind w:left="227" w:hanging="227"/>
    </w:pPr>
    <w:rPr>
      <w:color w:val="auto"/>
      <w:sz w:val="20"/>
      <w:szCs w:val="18"/>
    </w:rPr>
  </w:style>
  <w:style w:type="character" w:customStyle="1" w:styleId="TableBulletChar">
    <w:name w:val="Table Bullet Char"/>
    <w:basedOn w:val="DefaultParagraphFont"/>
    <w:link w:val="TableBullet"/>
    <w:rsid w:val="00796D8B"/>
    <w:rPr>
      <w:rFonts w:ascii="Arial" w:hAnsi="Arial"/>
      <w:szCs w:val="18"/>
      <w:lang w:eastAsia="en-US"/>
    </w:rPr>
  </w:style>
  <w:style w:type="paragraph" w:styleId="ListParagraph">
    <w:name w:val="List Paragraph"/>
    <w:basedOn w:val="Normal"/>
    <w:uiPriority w:val="34"/>
    <w:qFormat/>
    <w:rsid w:val="00796D8B"/>
    <w:pPr>
      <w:ind w:left="720"/>
      <w:contextualSpacing/>
    </w:pPr>
  </w:style>
  <w:style w:type="paragraph" w:customStyle="1" w:styleId="TableFont">
    <w:name w:val="Table Font"/>
    <w:link w:val="TableFontChar"/>
    <w:qFormat/>
    <w:rsid w:val="008F20C8"/>
    <w:pPr>
      <w:spacing w:before="60" w:after="60" w:line="360" w:lineRule="auto"/>
    </w:pPr>
    <w:rPr>
      <w:rFonts w:ascii="Arial" w:hAnsi="Arial"/>
      <w:szCs w:val="18"/>
      <w:lang w:eastAsia="en-US"/>
    </w:rPr>
  </w:style>
  <w:style w:type="character" w:customStyle="1" w:styleId="TableFontChar">
    <w:name w:val="Table Font Char"/>
    <w:basedOn w:val="DefaultParagraphFont"/>
    <w:link w:val="TableFont"/>
    <w:rsid w:val="008F20C8"/>
    <w:rPr>
      <w:rFonts w:ascii="Arial" w:hAnsi="Arial"/>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ngwarrin.ps@edumail.vic.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08370714\Desktop\SAIF\New%20Branding\Template_School_Strat_Plan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EFB5E-3001-4ACA-B136-CAB2BE80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Template_School_Strat_Plan_FINAL.dot</Template>
  <TotalTime>1</TotalTime>
  <Pages>1</Pages>
  <Words>3082</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Report</vt:lpstr>
    </vt:vector>
  </TitlesOfParts>
  <Company>DEECD</Company>
  <LinksUpToDate>false</LinksUpToDate>
  <CharactersWithSpaces>20609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08370714</dc:creator>
  <cp:lastModifiedBy>Taryn</cp:lastModifiedBy>
  <cp:revision>3</cp:revision>
  <cp:lastPrinted>2014-02-04T07:19:00Z</cp:lastPrinted>
  <dcterms:created xsi:type="dcterms:W3CDTF">2014-08-10T02:11:00Z</dcterms:created>
  <dcterms:modified xsi:type="dcterms:W3CDTF">2014-08-10T02:11:00Z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06</vt:lpwstr>
  </property>
  <property fmtid="{D5CDD505-2E9C-101B-9397-08002B2CF9AE}" pid="3" name="Word Ver">
    <vt:lpwstr>2003</vt:lpwstr>
  </property>
</Properties>
</file>